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DD" w:rsidRPr="00FF7D32" w:rsidRDefault="00C01ADA" w:rsidP="00E220DD">
      <w:pPr>
        <w:rPr>
          <w:rFonts w:ascii="Book Antiqua" w:hAnsi="Book Antiqua"/>
        </w:rPr>
      </w:pPr>
      <w:r w:rsidRPr="00FF7D32">
        <w:rPr>
          <w:rFonts w:ascii="Book Antiqua" w:hAnsi="Book Antiqua"/>
          <w:noProof/>
        </w:rPr>
        <w:drawing>
          <wp:anchor distT="0" distB="0" distL="114300" distR="114300" simplePos="0" relativeHeight="251660288" behindDoc="0" locked="0" layoutInCell="1" allowOverlap="1">
            <wp:simplePos x="0" y="0"/>
            <wp:positionH relativeFrom="margin">
              <wp:posOffset>5257800</wp:posOffset>
            </wp:positionH>
            <wp:positionV relativeFrom="margin">
              <wp:posOffset>-66675</wp:posOffset>
            </wp:positionV>
            <wp:extent cx="781050" cy="1028700"/>
            <wp:effectExtent l="19050" t="0" r="0" b="0"/>
            <wp:wrapSquare wrapText="bothSides"/>
            <wp:docPr id="5" name="Picture 1" descr="C:\Documents and Settings\Administrator\My Documents\Downloads\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actf_logo.jpg"/>
                    <pic:cNvPicPr>
                      <a:picLocks noChangeAspect="1" noChangeArrowheads="1"/>
                    </pic:cNvPicPr>
                  </pic:nvPicPr>
                  <pic:blipFill>
                    <a:blip r:embed="rId8"/>
                    <a:srcRect/>
                    <a:stretch>
                      <a:fillRect/>
                    </a:stretch>
                  </pic:blipFill>
                  <pic:spPr bwMode="auto">
                    <a:xfrm>
                      <a:off x="0" y="0"/>
                      <a:ext cx="781050" cy="1028700"/>
                    </a:xfrm>
                    <a:prstGeom prst="rect">
                      <a:avLst/>
                    </a:prstGeom>
                    <a:noFill/>
                    <a:ln w="9525">
                      <a:noFill/>
                      <a:miter lim="800000"/>
                      <a:headEnd/>
                      <a:tailEnd/>
                    </a:ln>
                  </pic:spPr>
                </pic:pic>
              </a:graphicData>
            </a:graphic>
          </wp:anchor>
        </w:drawing>
      </w:r>
      <w:r w:rsidR="00E220DD" w:rsidRPr="00FF7D32">
        <w:rPr>
          <w:rFonts w:ascii="Book Antiqua" w:hAnsi="Book Antiqua"/>
          <w:noProof/>
        </w:rPr>
        <w:drawing>
          <wp:inline distT="0" distB="0" distL="0" distR="0">
            <wp:extent cx="752475" cy="819150"/>
            <wp:effectExtent l="19050" t="0" r="9525" b="0"/>
            <wp:docPr id="49" name="Picture 49"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ita logo jpg.jpg"/>
                    <pic:cNvPicPr>
                      <a:picLocks noChangeAspect="1" noChangeArrowheads="1"/>
                    </pic:cNvPicPr>
                  </pic:nvPicPr>
                  <pic:blipFill>
                    <a:blip r:embed="rId9"/>
                    <a:srcRect/>
                    <a:stretch>
                      <a:fillRect/>
                    </a:stretch>
                  </pic:blipFill>
                  <pic:spPr bwMode="auto">
                    <a:xfrm>
                      <a:off x="0" y="0"/>
                      <a:ext cx="752475" cy="819150"/>
                    </a:xfrm>
                    <a:prstGeom prst="rect">
                      <a:avLst/>
                    </a:prstGeom>
                    <a:noFill/>
                    <a:ln w="9525">
                      <a:noFill/>
                      <a:miter lim="800000"/>
                      <a:headEnd/>
                      <a:tailEnd/>
                    </a:ln>
                  </pic:spPr>
                </pic:pic>
              </a:graphicData>
            </a:graphic>
          </wp:inline>
        </w:drawing>
      </w:r>
      <w:r w:rsidR="00E220DD" w:rsidRPr="00FF7D32">
        <w:rPr>
          <w:rFonts w:ascii="Book Antiqua" w:hAnsi="Book Antiqua"/>
        </w:rPr>
        <w:t xml:space="preserve">                            AITA – JUNIOR TOUR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8"/>
        <w:gridCol w:w="1493"/>
        <w:gridCol w:w="773"/>
        <w:gridCol w:w="1436"/>
        <w:gridCol w:w="433"/>
        <w:gridCol w:w="433"/>
        <w:gridCol w:w="2972"/>
      </w:tblGrid>
      <w:tr w:rsidR="00E220DD" w:rsidRPr="00FF7D32" w:rsidTr="00447D3A">
        <w:trPr>
          <w:trHeight w:val="647"/>
        </w:trPr>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rPr>
            </w:pPr>
            <w:r w:rsidRPr="00FF7D32">
              <w:rPr>
                <w:rFonts w:ascii="Book Antiqua" w:hAnsi="Book Antiqua"/>
                <w:b/>
                <w:bCs/>
              </w:rPr>
              <w:t>NAME OF TOURNAMENT</w:t>
            </w:r>
          </w:p>
        </w:tc>
        <w:tc>
          <w:tcPr>
            <w:tcW w:w="0" w:type="auto"/>
            <w:gridSpan w:val="6"/>
            <w:tcBorders>
              <w:top w:val="single" w:sz="4" w:space="0" w:color="auto"/>
              <w:left w:val="single" w:sz="4" w:space="0" w:color="auto"/>
              <w:bottom w:val="single" w:sz="4" w:space="0" w:color="auto"/>
              <w:right w:val="single" w:sz="4" w:space="0" w:color="auto"/>
            </w:tcBorders>
            <w:shd w:val="clear" w:color="auto" w:fill="00B0F0"/>
            <w:hideMark/>
          </w:tcPr>
          <w:p w:rsidR="00FE5AF4" w:rsidRPr="00447D3A" w:rsidRDefault="00E220DD" w:rsidP="00E220DD">
            <w:pPr>
              <w:rPr>
                <w:rFonts w:ascii="Book Antiqua" w:hAnsi="Book Antiqua"/>
                <w:b/>
                <w:bCs/>
                <w:lang w:val="en-GB"/>
              </w:rPr>
            </w:pPr>
            <w:r w:rsidRPr="00447D3A">
              <w:rPr>
                <w:rFonts w:ascii="Book Antiqua" w:hAnsi="Book Antiqua"/>
                <w:b/>
                <w:bCs/>
                <w:lang w:val="en-GB"/>
              </w:rPr>
              <w:t>ACTF –</w:t>
            </w:r>
            <w:r w:rsidR="00391171">
              <w:rPr>
                <w:rFonts w:ascii="Book Antiqua" w:hAnsi="Book Antiqua"/>
                <w:b/>
                <w:bCs/>
                <w:lang w:val="en-GB"/>
              </w:rPr>
              <w:t>SOLINCO -</w:t>
            </w:r>
            <w:r w:rsidRPr="00447D3A">
              <w:rPr>
                <w:rFonts w:ascii="Book Antiqua" w:hAnsi="Book Antiqua"/>
                <w:b/>
                <w:bCs/>
                <w:lang w:val="en-GB"/>
              </w:rPr>
              <w:t xml:space="preserve"> TPPAG National Series (U-14 &amp; U-16) TENNIS TOURNAMENT-2014</w:t>
            </w:r>
          </w:p>
        </w:tc>
      </w:tr>
      <w:tr w:rsidR="00E220DD" w:rsidRPr="00FF7D32" w:rsidTr="00447D3A">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rPr>
            </w:pPr>
            <w:r w:rsidRPr="00FF7D32">
              <w:rPr>
                <w:rFonts w:ascii="Book Antiqua" w:hAnsi="Book Antiqua"/>
                <w:b/>
                <w:bCs/>
              </w:rPr>
              <w:t>NAME OF STATE ASSOCIATION</w:t>
            </w:r>
          </w:p>
        </w:tc>
        <w:tc>
          <w:tcPr>
            <w:tcW w:w="0" w:type="auto"/>
            <w:gridSpan w:val="6"/>
            <w:tcBorders>
              <w:top w:val="single" w:sz="4" w:space="0" w:color="auto"/>
              <w:left w:val="single" w:sz="4" w:space="0" w:color="auto"/>
              <w:bottom w:val="single" w:sz="4" w:space="0" w:color="auto"/>
              <w:right w:val="single" w:sz="4" w:space="0" w:color="auto"/>
            </w:tcBorders>
            <w:vAlign w:val="bottom"/>
            <w:hideMark/>
          </w:tcPr>
          <w:p w:rsidR="00FE5AF4" w:rsidRPr="00FF7D32" w:rsidRDefault="00E220DD" w:rsidP="00E220DD">
            <w:pPr>
              <w:rPr>
                <w:rFonts w:ascii="Book Antiqua" w:hAnsi="Book Antiqua"/>
              </w:rPr>
            </w:pPr>
            <w:r w:rsidRPr="00FF7D32">
              <w:rPr>
                <w:rFonts w:ascii="Book Antiqua" w:hAnsi="Book Antiqua"/>
                <w:b/>
                <w:bCs/>
              </w:rPr>
              <w:t>GUJARAT STATE TENNIS ASSOCIATION (GSTA)</w:t>
            </w:r>
          </w:p>
        </w:tc>
      </w:tr>
      <w:tr w:rsidR="00E220DD" w:rsidRPr="00FF7D32" w:rsidTr="00447D3A">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rPr>
            </w:pPr>
            <w:r w:rsidRPr="00FF7D32">
              <w:rPr>
                <w:rFonts w:ascii="Book Antiqua" w:hAnsi="Book Antiqua"/>
                <w:b/>
                <w:bCs/>
              </w:rPr>
              <w:t>HONY. SECRETARY OF ASSOCIATION</w:t>
            </w:r>
          </w:p>
        </w:tc>
        <w:tc>
          <w:tcPr>
            <w:tcW w:w="0" w:type="auto"/>
            <w:gridSpan w:val="6"/>
            <w:tcBorders>
              <w:top w:val="single" w:sz="4" w:space="0" w:color="auto"/>
              <w:left w:val="single" w:sz="4" w:space="0" w:color="auto"/>
              <w:bottom w:val="single" w:sz="4" w:space="0" w:color="auto"/>
              <w:right w:val="single" w:sz="4" w:space="0" w:color="auto"/>
            </w:tcBorders>
            <w:vAlign w:val="bottom"/>
            <w:hideMark/>
          </w:tcPr>
          <w:p w:rsidR="00FE5AF4" w:rsidRPr="00FF7D32" w:rsidRDefault="00E220DD" w:rsidP="00E220DD">
            <w:pPr>
              <w:rPr>
                <w:rFonts w:ascii="Book Antiqua" w:hAnsi="Book Antiqua"/>
                <w:b/>
                <w:bCs/>
              </w:rPr>
            </w:pPr>
            <w:r w:rsidRPr="00FF7D32">
              <w:rPr>
                <w:rFonts w:ascii="Book Antiqua" w:hAnsi="Book Antiqua"/>
                <w:b/>
                <w:bCs/>
              </w:rPr>
              <w:t xml:space="preserve">Mr. CHINTAN PARIKH </w:t>
            </w:r>
          </w:p>
        </w:tc>
      </w:tr>
      <w:tr w:rsidR="00E220DD" w:rsidRPr="00FF7D32" w:rsidTr="00447D3A">
        <w:trPr>
          <w:trHeight w:val="1043"/>
        </w:trPr>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rPr>
            </w:pPr>
            <w:r w:rsidRPr="00FF7D32">
              <w:rPr>
                <w:rFonts w:ascii="Book Antiqua" w:hAnsi="Book Antiqua"/>
                <w:b/>
                <w:bCs/>
              </w:rPr>
              <w:t>ADDRESS OF ASSOCIATION</w:t>
            </w:r>
          </w:p>
        </w:tc>
        <w:tc>
          <w:tcPr>
            <w:tcW w:w="0" w:type="auto"/>
            <w:gridSpan w:val="6"/>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GUJARAT STATE TENNIS ASSOCIATION,</w:t>
            </w:r>
          </w:p>
          <w:p w:rsidR="00E220DD" w:rsidRPr="00FF7D32" w:rsidRDefault="00E220DD" w:rsidP="00E220DD">
            <w:pPr>
              <w:rPr>
                <w:rFonts w:ascii="Book Antiqua" w:hAnsi="Book Antiqua"/>
                <w:b/>
                <w:bCs/>
              </w:rPr>
            </w:pPr>
            <w:r w:rsidRPr="00FF7D32">
              <w:rPr>
                <w:rFonts w:ascii="Book Antiqua" w:hAnsi="Book Antiqua"/>
                <w:b/>
                <w:bCs/>
              </w:rPr>
              <w:t>NEAR. SPORTS CLUB OF GUJ. LTD.</w:t>
            </w:r>
          </w:p>
          <w:p w:rsidR="00FE5AF4" w:rsidRPr="00FF7D32" w:rsidRDefault="00E220DD" w:rsidP="00E220DD">
            <w:pPr>
              <w:rPr>
                <w:rFonts w:ascii="Book Antiqua" w:hAnsi="Book Antiqua"/>
              </w:rPr>
            </w:pPr>
            <w:r w:rsidRPr="00FF7D32">
              <w:rPr>
                <w:rFonts w:ascii="Book Antiqua" w:hAnsi="Book Antiqua"/>
                <w:b/>
                <w:bCs/>
              </w:rPr>
              <w:t>OPP. GOLDEN TRIANGLE BLDG., S.P. STADIUM ROAD, NARANPURA, AHMEDABAD-380009 -GUJARAT – INDIA.</w:t>
            </w:r>
          </w:p>
        </w:tc>
      </w:tr>
      <w:tr w:rsidR="00E220DD" w:rsidRPr="00FF7D32" w:rsidTr="008E19C7">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220DD" w:rsidRPr="00FF7D32" w:rsidRDefault="00E220DD" w:rsidP="00E220DD">
            <w:pPr>
              <w:rPr>
                <w:rFonts w:ascii="Book Antiqua" w:hAnsi="Book Antiqua"/>
                <w:b/>
                <w:bCs/>
              </w:rPr>
            </w:pPr>
            <w:r w:rsidRPr="00FF7D32">
              <w:rPr>
                <w:rFonts w:ascii="Book Antiqua" w:hAnsi="Book Antiqua"/>
                <w:b/>
                <w:bCs/>
              </w:rPr>
              <w:t xml:space="preserve">TOURNAMENT DATES </w:t>
            </w:r>
          </w:p>
        </w:tc>
        <w:tc>
          <w:tcPr>
            <w:tcW w:w="0" w:type="auto"/>
            <w:gridSpan w:val="6"/>
            <w:tcBorders>
              <w:top w:val="single" w:sz="4" w:space="0" w:color="auto"/>
              <w:left w:val="single" w:sz="4" w:space="0" w:color="auto"/>
              <w:bottom w:val="single" w:sz="4" w:space="0" w:color="auto"/>
              <w:right w:val="single" w:sz="4" w:space="0" w:color="auto"/>
            </w:tcBorders>
            <w:shd w:val="clear" w:color="auto" w:fill="4BACC6" w:themeFill="accent5"/>
            <w:hideMark/>
          </w:tcPr>
          <w:p w:rsidR="00E220DD" w:rsidRPr="00FF7D32" w:rsidRDefault="00E220DD" w:rsidP="00E220DD">
            <w:pPr>
              <w:rPr>
                <w:rFonts w:ascii="Book Antiqua" w:hAnsi="Book Antiqua"/>
                <w:b/>
                <w:bCs/>
              </w:rPr>
            </w:pPr>
            <w:r w:rsidRPr="008E19C7">
              <w:rPr>
                <w:rFonts w:ascii="Book Antiqua" w:hAnsi="Book Antiqua"/>
                <w:b/>
                <w:bCs/>
                <w:lang w:val="en-GB"/>
              </w:rPr>
              <w:t>5</w:t>
            </w:r>
            <w:r w:rsidRPr="008E19C7">
              <w:rPr>
                <w:rFonts w:ascii="Book Antiqua" w:hAnsi="Book Antiqua"/>
                <w:b/>
                <w:bCs/>
                <w:vertAlign w:val="superscript"/>
                <w:lang w:val="en-GB"/>
              </w:rPr>
              <w:t>TH</w:t>
            </w:r>
            <w:r w:rsidRPr="008E19C7">
              <w:rPr>
                <w:rFonts w:ascii="Book Antiqua" w:hAnsi="Book Antiqua"/>
                <w:b/>
                <w:bCs/>
                <w:lang w:val="en-GB"/>
              </w:rPr>
              <w:t xml:space="preserve"> MAY TO </w:t>
            </w:r>
            <w:r w:rsidR="00CB049C" w:rsidRPr="008E19C7">
              <w:rPr>
                <w:rFonts w:ascii="Book Antiqua" w:hAnsi="Book Antiqua"/>
                <w:b/>
                <w:bCs/>
                <w:lang w:val="en-GB"/>
              </w:rPr>
              <w:t>10</w:t>
            </w:r>
            <w:r w:rsidRPr="008E19C7">
              <w:rPr>
                <w:rFonts w:ascii="Book Antiqua" w:hAnsi="Book Antiqua"/>
                <w:b/>
                <w:bCs/>
                <w:vertAlign w:val="superscript"/>
                <w:lang w:val="en-GB"/>
              </w:rPr>
              <w:t>TH</w:t>
            </w:r>
            <w:r w:rsidRPr="008E19C7">
              <w:rPr>
                <w:rFonts w:ascii="Book Antiqua" w:hAnsi="Book Antiqua"/>
                <w:b/>
                <w:bCs/>
                <w:lang w:val="en-GB"/>
              </w:rPr>
              <w:t xml:space="preserve"> MAY 2014</w:t>
            </w:r>
            <w:r w:rsidRPr="00FF7D32">
              <w:rPr>
                <w:rFonts w:ascii="Book Antiqua" w:hAnsi="Book Antiqua"/>
                <w:b/>
                <w:bCs/>
                <w:lang w:val="en-GB"/>
              </w:rPr>
              <w:t xml:space="preserve"> </w:t>
            </w:r>
          </w:p>
        </w:tc>
      </w:tr>
      <w:tr w:rsidR="00E220DD" w:rsidRPr="00FF7D32" w:rsidTr="00447D3A">
        <w:tc>
          <w:tcPr>
            <w:tcW w:w="0" w:type="auto"/>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CATEGORY</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E220DD" w:rsidRPr="00FF7D32" w:rsidRDefault="00E220DD" w:rsidP="00E220DD">
            <w:pPr>
              <w:rPr>
                <w:rFonts w:ascii="Book Antiqua" w:hAnsi="Book Antiqua"/>
                <w:b/>
                <w:bCs/>
              </w:rPr>
            </w:pPr>
            <w:r w:rsidRPr="00FF7D32">
              <w:rPr>
                <w:rFonts w:ascii="Book Antiqua" w:hAnsi="Book Antiqua"/>
                <w:b/>
                <w:bCs/>
                <w:highlight w:val="green"/>
                <w:lang w:val="en-GB"/>
              </w:rPr>
              <w:t>NATIONAL SERIES</w:t>
            </w:r>
          </w:p>
        </w:tc>
      </w:tr>
      <w:tr w:rsidR="00E220DD" w:rsidRPr="00FF7D32" w:rsidTr="00447D3A">
        <w:tc>
          <w:tcPr>
            <w:tcW w:w="0" w:type="auto"/>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AGE GROUPS</w:t>
            </w:r>
          </w:p>
        </w:tc>
        <w:tc>
          <w:tcPr>
            <w:tcW w:w="0" w:type="auto"/>
            <w:gridSpan w:val="6"/>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highlight w:val="cyan"/>
              </w:rPr>
              <w:t>BOYS  U-14 &amp; 16  &amp;  GIRLS U-14 &amp; 16</w:t>
            </w:r>
            <w:r w:rsidRPr="00FF7D32">
              <w:rPr>
                <w:rFonts w:ascii="Book Antiqua" w:hAnsi="Book Antiqua"/>
                <w:b/>
                <w:bCs/>
              </w:rPr>
              <w:t xml:space="preserve"> </w:t>
            </w:r>
          </w:p>
        </w:tc>
      </w:tr>
      <w:tr w:rsidR="00E220DD" w:rsidRPr="00FF7D32" w:rsidTr="00447D3A">
        <w:tc>
          <w:tcPr>
            <w:tcW w:w="0" w:type="auto"/>
            <w:tcBorders>
              <w:top w:val="single" w:sz="4" w:space="0" w:color="auto"/>
              <w:left w:val="nil"/>
              <w:bottom w:val="single" w:sz="4" w:space="0" w:color="auto"/>
              <w:right w:val="nil"/>
            </w:tcBorders>
          </w:tcPr>
          <w:p w:rsidR="00E220DD" w:rsidRPr="00FF7D32" w:rsidRDefault="00E220DD" w:rsidP="00E220DD">
            <w:pPr>
              <w:rPr>
                <w:rFonts w:ascii="Book Antiqua" w:hAnsi="Book Antiqua"/>
                <w:b/>
                <w:bCs/>
              </w:rPr>
            </w:pPr>
          </w:p>
        </w:tc>
        <w:tc>
          <w:tcPr>
            <w:tcW w:w="0" w:type="auto"/>
            <w:gridSpan w:val="6"/>
            <w:tcBorders>
              <w:top w:val="single" w:sz="4" w:space="0" w:color="auto"/>
              <w:left w:val="nil"/>
              <w:bottom w:val="single" w:sz="4" w:space="0" w:color="auto"/>
              <w:right w:val="nil"/>
            </w:tcBorders>
            <w:hideMark/>
          </w:tcPr>
          <w:p w:rsidR="00E220DD" w:rsidRPr="00FF7D32" w:rsidRDefault="00385440" w:rsidP="00385440">
            <w:pPr>
              <w:rPr>
                <w:rFonts w:ascii="Book Antiqua" w:hAnsi="Book Antiqua"/>
                <w:b/>
                <w:bCs/>
              </w:rPr>
            </w:pPr>
            <w:r w:rsidRPr="00FF7D32">
              <w:rPr>
                <w:rFonts w:ascii="Book Antiqua" w:hAnsi="Book Antiqua"/>
                <w:b/>
                <w:bCs/>
                <w:lang w:val="en-GB"/>
              </w:rPr>
              <w:t xml:space="preserve">                    ENTRY   </w:t>
            </w:r>
          </w:p>
        </w:tc>
      </w:tr>
      <w:tr w:rsidR="00E220DD" w:rsidRPr="00FF7D32" w:rsidTr="00447D3A">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lang w:val="en-GB"/>
              </w:rPr>
            </w:pPr>
            <w:r w:rsidRPr="00FF7D32">
              <w:rPr>
                <w:rFonts w:ascii="Book Antiqua" w:hAnsi="Book Antiqua"/>
                <w:b/>
                <w:bCs/>
                <w:lang w:val="en-GB"/>
              </w:rPr>
              <w:t>THE ENTRY IS TO BE SENT</w:t>
            </w:r>
          </w:p>
        </w:tc>
        <w:tc>
          <w:tcPr>
            <w:tcW w:w="0" w:type="auto"/>
            <w:gridSpan w:val="6"/>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lang w:val="en-GB"/>
              </w:rPr>
            </w:pPr>
            <w:r w:rsidRPr="00FF7D32">
              <w:rPr>
                <w:rFonts w:ascii="Book Antiqua" w:hAnsi="Book Antiqua"/>
                <w:b/>
                <w:bCs/>
              </w:rPr>
              <w:t>MR. P. F. Montes</w:t>
            </w:r>
            <w:r w:rsidRPr="00FF7D32">
              <w:rPr>
                <w:rFonts w:ascii="Book Antiqua" w:hAnsi="Book Antiqua"/>
                <w:b/>
                <w:lang w:val="en-GB"/>
              </w:rPr>
              <w:t xml:space="preserve"> </w:t>
            </w:r>
          </w:p>
        </w:tc>
      </w:tr>
      <w:tr w:rsidR="00E220DD" w:rsidRPr="00FF7D32" w:rsidTr="00447D3A">
        <w:trPr>
          <w:trHeight w:val="557"/>
        </w:trPr>
        <w:tc>
          <w:tcPr>
            <w:tcW w:w="0" w:type="auto"/>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lang w:val="en-GB"/>
              </w:rPr>
            </w:pPr>
            <w:r w:rsidRPr="00FF7D32">
              <w:rPr>
                <w:rFonts w:ascii="Book Antiqua" w:hAnsi="Book Antiqua"/>
                <w:b/>
                <w:bCs/>
                <w:lang w:val="en-GB"/>
              </w:rPr>
              <w:t>ADDRESS</w:t>
            </w:r>
          </w:p>
        </w:tc>
        <w:tc>
          <w:tcPr>
            <w:tcW w:w="0" w:type="auto"/>
            <w:gridSpan w:val="6"/>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lang w:val="en-GB"/>
              </w:rPr>
            </w:pPr>
            <w:r w:rsidRPr="00FF7D32">
              <w:rPr>
                <w:rFonts w:ascii="Book Antiqua" w:hAnsi="Book Antiqua"/>
                <w:b/>
                <w:bCs/>
              </w:rPr>
              <w:t>All India Tennis Association, Africa Avenue, Opp. R.K. Puram Stadium, New Delhi – 1100029.</w:t>
            </w:r>
            <w:r w:rsidRPr="00FF7D32">
              <w:rPr>
                <w:rFonts w:ascii="Book Antiqua" w:hAnsi="Book Antiqua"/>
              </w:rPr>
              <w:t xml:space="preserve">   </w:t>
            </w:r>
          </w:p>
        </w:tc>
      </w:tr>
      <w:tr w:rsidR="00E220DD" w:rsidRPr="00FF7D32" w:rsidTr="00447D3A">
        <w:trPr>
          <w:trHeight w:val="602"/>
        </w:trPr>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rPr>
            </w:pPr>
            <w:r w:rsidRPr="00FF7D32">
              <w:rPr>
                <w:rFonts w:ascii="Book Antiqua" w:hAnsi="Book Antiqua"/>
                <w:b/>
                <w:bCs/>
              </w:rPr>
              <w:t>TELEPHONE</w:t>
            </w:r>
          </w:p>
        </w:tc>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rPr>
            </w:pPr>
            <w:r w:rsidRPr="00FF7D32">
              <w:rPr>
                <w:rFonts w:ascii="Book Antiqua" w:hAnsi="Book Antiqua"/>
                <w:b/>
                <w:bCs/>
              </w:rPr>
              <w:t>011-26176276</w:t>
            </w:r>
          </w:p>
        </w:tc>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rPr>
            </w:pPr>
            <w:r w:rsidRPr="00FF7D32">
              <w:rPr>
                <w:rFonts w:ascii="Book Antiqua" w:hAnsi="Book Antiqua"/>
                <w:b/>
                <w:bCs/>
              </w:rPr>
              <w:t>FAX</w:t>
            </w:r>
          </w:p>
        </w:tc>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rPr>
            </w:pPr>
            <w:r w:rsidRPr="00FF7D32">
              <w:rPr>
                <w:rFonts w:ascii="Book Antiqua" w:hAnsi="Book Antiqua"/>
                <w:b/>
                <w:bCs/>
              </w:rPr>
              <w:t>011-26173159</w:t>
            </w:r>
          </w:p>
        </w:tc>
        <w:tc>
          <w:tcPr>
            <w:tcW w:w="0" w:type="auto"/>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E5AF4" w:rsidRPr="00FF7D32" w:rsidRDefault="00E220DD" w:rsidP="00E220DD">
            <w:pPr>
              <w:rPr>
                <w:rFonts w:ascii="Book Antiqua" w:hAnsi="Book Antiqua"/>
                <w:b/>
                <w:bCs/>
              </w:rPr>
            </w:pPr>
            <w:r w:rsidRPr="00FF7D32">
              <w:rPr>
                <w:rFonts w:ascii="Book Antiqua" w:hAnsi="Book Antiqua"/>
                <w:b/>
                <w:bCs/>
              </w:rPr>
              <w:t xml:space="preserve">E-MAIL  </w:t>
            </w:r>
          </w:p>
        </w:tc>
        <w:tc>
          <w:tcPr>
            <w:tcW w:w="0" w:type="auto"/>
            <w:tcBorders>
              <w:top w:val="single" w:sz="4" w:space="0" w:color="auto"/>
              <w:left w:val="single" w:sz="4" w:space="0" w:color="auto"/>
              <w:bottom w:val="single" w:sz="4" w:space="0" w:color="auto"/>
              <w:right w:val="single" w:sz="4" w:space="0" w:color="auto"/>
            </w:tcBorders>
            <w:shd w:val="clear" w:color="auto" w:fill="00B0F0"/>
            <w:hideMark/>
          </w:tcPr>
          <w:p w:rsidR="00FE5AF4" w:rsidRPr="00FF7D32" w:rsidRDefault="00E220DD" w:rsidP="00E220DD">
            <w:pPr>
              <w:rPr>
                <w:rFonts w:ascii="Book Antiqua" w:hAnsi="Book Antiqua"/>
                <w:b/>
                <w:bCs/>
              </w:rPr>
            </w:pPr>
            <w:r w:rsidRPr="00FF7D32">
              <w:rPr>
                <w:rFonts w:ascii="Book Antiqua" w:hAnsi="Book Antiqua"/>
                <w:b/>
                <w:bCs/>
              </w:rPr>
              <w:t>entries@aitatennis.com</w:t>
            </w:r>
          </w:p>
        </w:tc>
      </w:tr>
      <w:tr w:rsidR="00E220DD" w:rsidRPr="00FF7D32" w:rsidTr="00447D3A">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220DD" w:rsidRPr="00B761E3" w:rsidRDefault="00E220DD" w:rsidP="00E220DD">
            <w:pPr>
              <w:rPr>
                <w:rFonts w:ascii="Book Antiqua" w:hAnsi="Book Antiqua"/>
                <w:b/>
                <w:bCs/>
                <w:highlight w:val="yellow"/>
              </w:rPr>
            </w:pPr>
            <w:r w:rsidRPr="00B761E3">
              <w:rPr>
                <w:rFonts w:ascii="Book Antiqua" w:hAnsi="Book Antiqua"/>
                <w:b/>
                <w:bCs/>
                <w:highlight w:val="yellow"/>
              </w:rPr>
              <w:t>ENTRY DEADLINE</w:t>
            </w:r>
          </w:p>
        </w:tc>
        <w:tc>
          <w:tcPr>
            <w:tcW w:w="0" w:type="auto"/>
            <w:tcBorders>
              <w:top w:val="single" w:sz="4" w:space="0" w:color="auto"/>
              <w:left w:val="single" w:sz="4" w:space="0" w:color="auto"/>
              <w:bottom w:val="single" w:sz="4" w:space="0" w:color="auto"/>
              <w:right w:val="single" w:sz="4" w:space="0" w:color="auto"/>
            </w:tcBorders>
            <w:shd w:val="clear" w:color="auto" w:fill="FFC000"/>
            <w:hideMark/>
          </w:tcPr>
          <w:p w:rsidR="00E220DD" w:rsidRPr="00B761E3" w:rsidRDefault="00902E8D" w:rsidP="00902E8D">
            <w:pPr>
              <w:rPr>
                <w:rFonts w:ascii="Book Antiqua" w:hAnsi="Book Antiqua"/>
                <w:b/>
                <w:bCs/>
                <w:highlight w:val="yellow"/>
              </w:rPr>
            </w:pPr>
            <w:r w:rsidRPr="00B761E3">
              <w:rPr>
                <w:rFonts w:ascii="Book Antiqua" w:hAnsi="Book Antiqua"/>
                <w:b/>
                <w:bCs/>
                <w:highlight w:val="yellow"/>
              </w:rPr>
              <w:t>14</w:t>
            </w:r>
            <w:r w:rsidR="00E220DD" w:rsidRPr="00B761E3">
              <w:rPr>
                <w:rFonts w:ascii="Book Antiqua" w:hAnsi="Book Antiqua"/>
                <w:b/>
                <w:bCs/>
                <w:highlight w:val="yellow"/>
                <w:vertAlign w:val="superscript"/>
              </w:rPr>
              <w:t>th</w:t>
            </w:r>
            <w:r w:rsidR="00E220DD" w:rsidRPr="00B761E3">
              <w:rPr>
                <w:rFonts w:ascii="Book Antiqua" w:hAnsi="Book Antiqua"/>
                <w:b/>
                <w:bCs/>
                <w:highlight w:val="yellow"/>
              </w:rPr>
              <w:t xml:space="preserve"> </w:t>
            </w:r>
            <w:r w:rsidRPr="00B761E3">
              <w:rPr>
                <w:rFonts w:ascii="Book Antiqua" w:hAnsi="Book Antiqua"/>
                <w:b/>
                <w:bCs/>
                <w:highlight w:val="yellow"/>
              </w:rPr>
              <w:t>April</w:t>
            </w:r>
            <w:r w:rsidR="00E220DD" w:rsidRPr="00B761E3">
              <w:rPr>
                <w:rFonts w:ascii="Book Antiqua" w:hAnsi="Book Antiqua"/>
                <w:b/>
                <w:bCs/>
                <w:highlight w:val="yellow"/>
              </w:rPr>
              <w:t xml:space="preserve"> 2014</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hideMark/>
          </w:tcPr>
          <w:p w:rsidR="00E220DD" w:rsidRPr="00B761E3" w:rsidRDefault="00E220DD" w:rsidP="00E220DD">
            <w:pPr>
              <w:rPr>
                <w:rFonts w:ascii="Book Antiqua" w:hAnsi="Book Antiqua"/>
                <w:b/>
                <w:bCs/>
                <w:highlight w:val="yellow"/>
              </w:rPr>
            </w:pPr>
            <w:r w:rsidRPr="00B761E3">
              <w:rPr>
                <w:rFonts w:ascii="Book Antiqua" w:hAnsi="Book Antiqua"/>
                <w:b/>
                <w:bCs/>
                <w:highlight w:val="yellow"/>
              </w:rPr>
              <w:t>WITHDRAWAL DEADLINE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C000"/>
            <w:hideMark/>
          </w:tcPr>
          <w:p w:rsidR="00E220DD" w:rsidRPr="00B761E3" w:rsidRDefault="00902E8D" w:rsidP="00902E8D">
            <w:pPr>
              <w:rPr>
                <w:rFonts w:ascii="Book Antiqua" w:hAnsi="Book Antiqua"/>
                <w:b/>
                <w:bCs/>
                <w:color w:val="FFFFFF" w:themeColor="background1"/>
              </w:rPr>
            </w:pPr>
            <w:r w:rsidRPr="00B761E3">
              <w:rPr>
                <w:rFonts w:ascii="Book Antiqua" w:hAnsi="Book Antiqua"/>
                <w:b/>
                <w:bCs/>
              </w:rPr>
              <w:t>28</w:t>
            </w:r>
            <w:r w:rsidR="00E220DD" w:rsidRPr="00B761E3">
              <w:rPr>
                <w:rFonts w:ascii="Book Antiqua" w:hAnsi="Book Antiqua"/>
                <w:b/>
                <w:bCs/>
                <w:vertAlign w:val="superscript"/>
              </w:rPr>
              <w:t>th</w:t>
            </w:r>
            <w:r w:rsidR="00E220DD" w:rsidRPr="00B761E3">
              <w:rPr>
                <w:rFonts w:ascii="Book Antiqua" w:hAnsi="Book Antiqua"/>
                <w:b/>
                <w:bCs/>
              </w:rPr>
              <w:t xml:space="preserve"> </w:t>
            </w:r>
            <w:r w:rsidRPr="00B761E3">
              <w:rPr>
                <w:rFonts w:ascii="Book Antiqua" w:hAnsi="Book Antiqua"/>
                <w:b/>
                <w:bCs/>
              </w:rPr>
              <w:t>April</w:t>
            </w:r>
            <w:r w:rsidR="00E220DD" w:rsidRPr="00B761E3">
              <w:rPr>
                <w:rFonts w:ascii="Book Antiqua" w:hAnsi="Book Antiqua"/>
                <w:b/>
                <w:bCs/>
              </w:rPr>
              <w:t xml:space="preserve"> 2014</w:t>
            </w:r>
          </w:p>
        </w:tc>
      </w:tr>
    </w:tbl>
    <w:p w:rsidR="00447D3A" w:rsidRDefault="00E220DD" w:rsidP="00E220DD">
      <w:pPr>
        <w:rPr>
          <w:rFonts w:ascii="Book Antiqua" w:hAnsi="Book Antiqua"/>
          <w:b/>
          <w:bCs/>
        </w:rPr>
      </w:pPr>
      <w:r w:rsidRPr="00FF7D32">
        <w:rPr>
          <w:rFonts w:ascii="Book Antiqua" w:hAnsi="Book Antiqua"/>
          <w:b/>
          <w:bCs/>
        </w:rPr>
        <w:t xml:space="preserve">                                                                 </w:t>
      </w:r>
    </w:p>
    <w:p w:rsidR="00447D3A" w:rsidRDefault="00447D3A" w:rsidP="00E220DD">
      <w:pPr>
        <w:rPr>
          <w:rFonts w:ascii="Book Antiqua" w:hAnsi="Book Antiqua"/>
          <w:b/>
          <w:bCs/>
        </w:rPr>
      </w:pPr>
    </w:p>
    <w:p w:rsidR="00447D3A" w:rsidRDefault="00447D3A" w:rsidP="00E220DD">
      <w:pPr>
        <w:rPr>
          <w:rFonts w:ascii="Book Antiqua" w:hAnsi="Book Antiqua"/>
          <w:b/>
          <w:bCs/>
        </w:rPr>
      </w:pPr>
    </w:p>
    <w:p w:rsidR="00E220DD" w:rsidRPr="00447D3A" w:rsidRDefault="00447D3A" w:rsidP="00E220DD">
      <w:pPr>
        <w:rPr>
          <w:rFonts w:ascii="Book Antiqua" w:hAnsi="Book Antiqua"/>
          <w:b/>
          <w:bCs/>
        </w:rPr>
      </w:pPr>
      <w:r>
        <w:rPr>
          <w:rFonts w:ascii="Book Antiqua" w:hAnsi="Book Antiqua"/>
          <w:b/>
          <w:bCs/>
        </w:rPr>
        <w:lastRenderedPageBreak/>
        <w:t xml:space="preserve">                                                                </w:t>
      </w:r>
      <w:r w:rsidR="00E220DD" w:rsidRPr="007F7C40">
        <w:rPr>
          <w:rFonts w:ascii="Book Antiqua" w:hAnsi="Book Antiqua"/>
          <w:b/>
          <w:bCs/>
          <w:highlight w:val="green"/>
        </w:rPr>
        <w:t>SIGN-IN RULES</w:t>
      </w:r>
      <w:r w:rsidR="00E220DD" w:rsidRPr="00FF7D32">
        <w:rPr>
          <w:rFonts w:ascii="Book Antiqua" w:hAnsi="Book Antiqua"/>
          <w:b/>
          <w:bCs/>
        </w:rPr>
        <w:t xml:space="preserve"> </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8190"/>
      </w:tblGrid>
      <w:tr w:rsidR="00E220DD" w:rsidRPr="00FF7D32" w:rsidTr="00C500B3">
        <w:trPr>
          <w:trHeight w:val="1097"/>
        </w:trPr>
        <w:tc>
          <w:tcPr>
            <w:tcW w:w="2340" w:type="dxa"/>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rPr>
            </w:pPr>
            <w:r w:rsidRPr="00FF7D32">
              <w:rPr>
                <w:rFonts w:ascii="Book Antiqua" w:hAnsi="Book Antiqua"/>
                <w:b/>
                <w:bCs/>
              </w:rPr>
              <w:t xml:space="preserve">DOUBLES SIGN-IN  </w:t>
            </w:r>
          </w:p>
        </w:tc>
        <w:tc>
          <w:tcPr>
            <w:tcW w:w="8190" w:type="dxa"/>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rPr>
            </w:pPr>
            <w:r w:rsidRPr="007F7C40">
              <w:rPr>
                <w:rFonts w:ascii="Book Antiqua" w:hAnsi="Book Antiqua"/>
                <w:b/>
                <w:bCs/>
                <w:highlight w:val="cyan"/>
              </w:rPr>
              <w:t>FOR  Super Series / National Series / Nationals: Monday by 12:01 PM</w:t>
            </w:r>
          </w:p>
        </w:tc>
      </w:tr>
      <w:tr w:rsidR="00E220DD" w:rsidRPr="00FF7D32" w:rsidTr="00C500B3">
        <w:trPr>
          <w:trHeight w:val="2033"/>
        </w:trPr>
        <w:tc>
          <w:tcPr>
            <w:tcW w:w="2340" w:type="dxa"/>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rPr>
            </w:pPr>
            <w:r w:rsidRPr="00FF7D32">
              <w:rPr>
                <w:rFonts w:ascii="Book Antiqua" w:hAnsi="Book Antiqua"/>
                <w:b/>
                <w:bCs/>
              </w:rPr>
              <w:t xml:space="preserve">SIGN-IN RULES FOR ALTERNATES </w:t>
            </w:r>
          </w:p>
        </w:tc>
        <w:tc>
          <w:tcPr>
            <w:tcW w:w="819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 xml:space="preserve">There will be no sign in for Qualifying or Main Draw </w:t>
            </w:r>
          </w:p>
          <w:p w:rsidR="00FE5AF4" w:rsidRPr="00FF7D32" w:rsidRDefault="00E220DD" w:rsidP="00E220DD">
            <w:pPr>
              <w:rPr>
                <w:rFonts w:ascii="Book Antiqua" w:hAnsi="Book Antiqua"/>
                <w:b/>
                <w:bCs/>
              </w:rPr>
            </w:pPr>
            <w:r w:rsidRPr="00FF7D32">
              <w:rPr>
                <w:rFonts w:ascii="Book Antiqua" w:hAnsi="Book Antiqua"/>
                <w:b/>
                <w:bCs/>
              </w:rPr>
              <w:t xml:space="preserve">      Onsite alternates will sign in on Saturday, an hour before the start of the qualifying. In case the entries in qualifying, are half or less than half the draw, the onsite alternates sign in may be held on Sunday. However, this must be indicated on the notice board on Friday by 1600 Hrs.</w:t>
            </w:r>
          </w:p>
        </w:tc>
      </w:tr>
    </w:tbl>
    <w:p w:rsidR="00B761E3" w:rsidRDefault="00E220DD" w:rsidP="00E220DD">
      <w:pPr>
        <w:rPr>
          <w:rFonts w:ascii="Book Antiqua" w:hAnsi="Book Antiqua"/>
          <w:b/>
          <w:bCs/>
          <w:sz w:val="24"/>
          <w:szCs w:val="24"/>
        </w:rPr>
      </w:pPr>
      <w:r w:rsidRPr="007F7C40">
        <w:rPr>
          <w:rFonts w:ascii="Book Antiqua" w:hAnsi="Book Antiqua"/>
          <w:b/>
          <w:bCs/>
          <w:sz w:val="24"/>
          <w:szCs w:val="24"/>
        </w:rPr>
        <w:t xml:space="preserve">                                   </w:t>
      </w:r>
      <w:r w:rsidR="007F7C40">
        <w:rPr>
          <w:rFonts w:ascii="Book Antiqua" w:hAnsi="Book Antiqua"/>
          <w:b/>
          <w:bCs/>
          <w:sz w:val="24"/>
          <w:szCs w:val="24"/>
        </w:rPr>
        <w:t xml:space="preserve">                 </w:t>
      </w:r>
      <w:r w:rsidRPr="007F7C40">
        <w:rPr>
          <w:rFonts w:ascii="Book Antiqua" w:hAnsi="Book Antiqua"/>
          <w:b/>
          <w:bCs/>
          <w:sz w:val="24"/>
          <w:szCs w:val="24"/>
        </w:rPr>
        <w:t xml:space="preserve"> </w:t>
      </w:r>
    </w:p>
    <w:p w:rsidR="00E220DD" w:rsidRPr="007F7C40" w:rsidRDefault="00B761E3" w:rsidP="00E220DD">
      <w:pPr>
        <w:rPr>
          <w:rFonts w:ascii="Book Antiqua" w:hAnsi="Book Antiqua"/>
          <w:sz w:val="24"/>
          <w:szCs w:val="24"/>
        </w:rPr>
      </w:pPr>
      <w:r>
        <w:rPr>
          <w:rFonts w:ascii="Book Antiqua" w:hAnsi="Book Antiqua"/>
          <w:b/>
          <w:bCs/>
          <w:sz w:val="24"/>
          <w:szCs w:val="24"/>
          <w:highlight w:val="green"/>
        </w:rPr>
        <w:t xml:space="preserve">                                              </w:t>
      </w:r>
      <w:r w:rsidR="00E220DD" w:rsidRPr="007F7C40">
        <w:rPr>
          <w:rFonts w:ascii="Book Antiqua" w:hAnsi="Book Antiqua"/>
          <w:b/>
          <w:bCs/>
          <w:sz w:val="24"/>
          <w:szCs w:val="24"/>
          <w:highlight w:val="green"/>
        </w:rPr>
        <w:t>DRAW SIZE &amp; MATCHES’ DATES</w:t>
      </w:r>
      <w:r w:rsidR="00E220DD" w:rsidRPr="007F7C40">
        <w:rPr>
          <w:rFonts w:ascii="Book Antiqua" w:hAnsi="Book Antiqua"/>
          <w:b/>
          <w:bCs/>
          <w:sz w:val="24"/>
          <w:szCs w:val="24"/>
        </w:rPr>
        <w:t xml:space="preserve"> </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3600"/>
        <w:gridCol w:w="3960"/>
      </w:tblGrid>
      <w:tr w:rsidR="00E220DD" w:rsidRPr="00FF7D32" w:rsidTr="00E220DD">
        <w:tc>
          <w:tcPr>
            <w:tcW w:w="2970" w:type="dxa"/>
            <w:tcBorders>
              <w:top w:val="single" w:sz="4" w:space="0" w:color="auto"/>
              <w:left w:val="single" w:sz="4" w:space="0" w:color="auto"/>
              <w:bottom w:val="single" w:sz="4" w:space="0" w:color="auto"/>
              <w:right w:val="single" w:sz="4" w:space="0" w:color="auto"/>
            </w:tcBorders>
          </w:tcPr>
          <w:p w:rsidR="00E220DD" w:rsidRPr="00FF7D32" w:rsidRDefault="00E220DD" w:rsidP="00E220DD">
            <w:pPr>
              <w:rPr>
                <w:rFonts w:ascii="Book Antiqua" w:hAnsi="Book Antiqua"/>
              </w:rPr>
            </w:pPr>
          </w:p>
        </w:tc>
        <w:tc>
          <w:tcPr>
            <w:tcW w:w="360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7F7C40">
              <w:rPr>
                <w:rFonts w:ascii="Book Antiqua" w:hAnsi="Book Antiqua"/>
                <w:b/>
                <w:bCs/>
                <w:highlight w:val="yellow"/>
              </w:rPr>
              <w:t>QUALIFYING</w:t>
            </w:r>
          </w:p>
        </w:tc>
        <w:tc>
          <w:tcPr>
            <w:tcW w:w="396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7F7C40">
              <w:rPr>
                <w:rFonts w:ascii="Book Antiqua" w:hAnsi="Book Antiqua"/>
                <w:b/>
                <w:bCs/>
                <w:highlight w:val="yellow"/>
              </w:rPr>
              <w:t>MAIN DRAW</w:t>
            </w:r>
          </w:p>
        </w:tc>
      </w:tr>
      <w:tr w:rsidR="00E220DD" w:rsidRPr="00FF7D32" w:rsidTr="00E220DD">
        <w:tc>
          <w:tcPr>
            <w:tcW w:w="297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 xml:space="preserve">MATCHES TO PLAYED ON DATES  </w:t>
            </w:r>
          </w:p>
        </w:tc>
        <w:tc>
          <w:tcPr>
            <w:tcW w:w="360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CB049C">
            <w:pPr>
              <w:rPr>
                <w:rFonts w:ascii="Book Antiqua" w:hAnsi="Book Antiqua"/>
                <w:b/>
                <w:bCs/>
              </w:rPr>
            </w:pPr>
            <w:r w:rsidRPr="00FF7D32">
              <w:rPr>
                <w:rFonts w:ascii="Book Antiqua" w:hAnsi="Book Antiqua"/>
                <w:b/>
                <w:bCs/>
                <w:lang w:val="en-GB"/>
              </w:rPr>
              <w:t>3</w:t>
            </w:r>
            <w:r w:rsidRPr="00FF7D32">
              <w:rPr>
                <w:rFonts w:ascii="Book Antiqua" w:hAnsi="Book Antiqua"/>
                <w:b/>
                <w:bCs/>
                <w:vertAlign w:val="superscript"/>
                <w:lang w:val="en-GB"/>
              </w:rPr>
              <w:t xml:space="preserve">th </w:t>
            </w:r>
            <w:r w:rsidR="00CB049C" w:rsidRPr="00FF7D32">
              <w:rPr>
                <w:rFonts w:ascii="Book Antiqua" w:hAnsi="Book Antiqua"/>
                <w:b/>
                <w:bCs/>
                <w:lang w:val="en-GB"/>
              </w:rPr>
              <w:t>,</w:t>
            </w:r>
            <w:r w:rsidRPr="00FF7D32">
              <w:rPr>
                <w:rFonts w:ascii="Book Antiqua" w:hAnsi="Book Antiqua"/>
                <w:b/>
                <w:bCs/>
                <w:lang w:val="en-GB"/>
              </w:rPr>
              <w:t>4</w:t>
            </w:r>
            <w:r w:rsidRPr="00FF7D32">
              <w:rPr>
                <w:rFonts w:ascii="Book Antiqua" w:hAnsi="Book Antiqua"/>
                <w:b/>
                <w:bCs/>
                <w:vertAlign w:val="superscript"/>
                <w:lang w:val="en-GB"/>
              </w:rPr>
              <w:t>TH</w:t>
            </w:r>
            <w:r w:rsidR="00CB049C" w:rsidRPr="00FF7D32">
              <w:rPr>
                <w:rFonts w:ascii="Book Antiqua" w:hAnsi="Book Antiqua"/>
                <w:b/>
                <w:bCs/>
                <w:lang w:val="en-GB"/>
              </w:rPr>
              <w:t xml:space="preserve"> &amp; ( </w:t>
            </w:r>
            <w:r w:rsidRPr="00FF7D32">
              <w:rPr>
                <w:rFonts w:ascii="Book Antiqua" w:hAnsi="Book Antiqua"/>
                <w:b/>
                <w:bCs/>
                <w:lang w:val="en-GB"/>
              </w:rPr>
              <w:t>5</w:t>
            </w:r>
            <w:r w:rsidRPr="00FF7D32">
              <w:rPr>
                <w:rFonts w:ascii="Book Antiqua" w:hAnsi="Book Antiqua"/>
                <w:b/>
                <w:bCs/>
                <w:vertAlign w:val="superscript"/>
                <w:lang w:val="en-GB"/>
              </w:rPr>
              <w:t>th</w:t>
            </w:r>
            <w:r w:rsidRPr="00FF7D32">
              <w:rPr>
                <w:rFonts w:ascii="Book Antiqua" w:hAnsi="Book Antiqua"/>
                <w:b/>
                <w:bCs/>
                <w:lang w:val="en-GB"/>
              </w:rPr>
              <w:t xml:space="preserve"> </w:t>
            </w:r>
            <w:r w:rsidR="00CB049C" w:rsidRPr="00FF7D32">
              <w:rPr>
                <w:rFonts w:ascii="Book Antiqua" w:hAnsi="Book Antiqua"/>
                <w:b/>
                <w:bCs/>
                <w:lang w:val="en-GB"/>
              </w:rPr>
              <w:t xml:space="preserve">May </w:t>
            </w:r>
            <w:r w:rsidRPr="00FF7D32">
              <w:rPr>
                <w:rFonts w:ascii="Book Antiqua" w:hAnsi="Book Antiqua"/>
                <w:b/>
                <w:bCs/>
                <w:lang w:val="en-GB"/>
              </w:rPr>
              <w:t>2014</w:t>
            </w:r>
            <w:r w:rsidRPr="00FF7D32">
              <w:rPr>
                <w:rFonts w:ascii="Book Antiqua" w:hAnsi="Book Antiqua"/>
                <w:lang w:val="en-GB"/>
              </w:rPr>
              <w:t xml:space="preserve"> </w:t>
            </w:r>
            <w:r w:rsidRPr="00FF7D32">
              <w:rPr>
                <w:rFonts w:ascii="Book Antiqua" w:hAnsi="Book Antiqua"/>
                <w:b/>
                <w:bCs/>
                <w:lang w:val="en-GB"/>
              </w:rPr>
              <w:t>IF Required )</w:t>
            </w:r>
          </w:p>
        </w:tc>
        <w:tc>
          <w:tcPr>
            <w:tcW w:w="396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CB049C">
            <w:pPr>
              <w:rPr>
                <w:rFonts w:ascii="Book Antiqua" w:hAnsi="Book Antiqua"/>
                <w:b/>
                <w:bCs/>
              </w:rPr>
            </w:pPr>
            <w:r w:rsidRPr="00FF7D32">
              <w:rPr>
                <w:rFonts w:ascii="Book Antiqua" w:hAnsi="Book Antiqua"/>
                <w:b/>
                <w:bCs/>
                <w:lang w:val="en-GB"/>
              </w:rPr>
              <w:t>5</w:t>
            </w:r>
            <w:r w:rsidRPr="00FF7D32">
              <w:rPr>
                <w:rFonts w:ascii="Book Antiqua" w:hAnsi="Book Antiqua"/>
                <w:b/>
                <w:bCs/>
                <w:vertAlign w:val="superscript"/>
                <w:lang w:val="en-GB"/>
              </w:rPr>
              <w:t>th</w:t>
            </w:r>
            <w:r w:rsidR="00CB049C" w:rsidRPr="00FF7D32">
              <w:rPr>
                <w:rFonts w:ascii="Book Antiqua" w:hAnsi="Book Antiqua"/>
                <w:b/>
                <w:bCs/>
                <w:lang w:val="en-GB"/>
              </w:rPr>
              <w:t xml:space="preserve"> TO 1</w:t>
            </w:r>
            <w:r w:rsidRPr="00FF7D32">
              <w:rPr>
                <w:rFonts w:ascii="Book Antiqua" w:hAnsi="Book Antiqua"/>
                <w:b/>
                <w:bCs/>
                <w:lang w:val="en-GB"/>
              </w:rPr>
              <w:t>0</w:t>
            </w:r>
            <w:r w:rsidRPr="00FF7D32">
              <w:rPr>
                <w:rFonts w:ascii="Book Antiqua" w:hAnsi="Book Antiqua"/>
                <w:b/>
                <w:bCs/>
                <w:vertAlign w:val="superscript"/>
                <w:lang w:val="en-GB"/>
              </w:rPr>
              <w:t>th</w:t>
            </w:r>
            <w:r w:rsidRPr="00FF7D32">
              <w:rPr>
                <w:rFonts w:ascii="Book Antiqua" w:hAnsi="Book Antiqua"/>
                <w:b/>
                <w:bCs/>
                <w:lang w:val="en-GB"/>
              </w:rPr>
              <w:t xml:space="preserve"> </w:t>
            </w:r>
            <w:r w:rsidR="00CB049C" w:rsidRPr="00FF7D32">
              <w:rPr>
                <w:rFonts w:ascii="Book Antiqua" w:hAnsi="Book Antiqua"/>
                <w:b/>
                <w:bCs/>
                <w:lang w:val="en-GB"/>
              </w:rPr>
              <w:t xml:space="preserve">May </w:t>
            </w:r>
            <w:r w:rsidRPr="00FF7D32">
              <w:rPr>
                <w:rFonts w:ascii="Book Antiqua" w:hAnsi="Book Antiqua"/>
                <w:b/>
                <w:bCs/>
                <w:lang w:val="en-GB"/>
              </w:rPr>
              <w:t xml:space="preserve">2014 </w:t>
            </w:r>
          </w:p>
        </w:tc>
      </w:tr>
      <w:tr w:rsidR="00E220DD" w:rsidRPr="00FF7D32" w:rsidTr="00E220DD">
        <w:tc>
          <w:tcPr>
            <w:tcW w:w="297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DRAW SIZE -SINGLES</w:t>
            </w:r>
          </w:p>
        </w:tc>
        <w:tc>
          <w:tcPr>
            <w:tcW w:w="360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BOY’S (64) &amp; GIRL’S (32)</w:t>
            </w:r>
          </w:p>
        </w:tc>
        <w:tc>
          <w:tcPr>
            <w:tcW w:w="396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BOY’S (64) &amp; GIRL’S (48)</w:t>
            </w:r>
          </w:p>
        </w:tc>
      </w:tr>
      <w:tr w:rsidR="00E220DD" w:rsidRPr="00FF7D32" w:rsidTr="00E220DD">
        <w:tc>
          <w:tcPr>
            <w:tcW w:w="297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DRAW SIZE –DOUBLES</w:t>
            </w:r>
          </w:p>
        </w:tc>
        <w:tc>
          <w:tcPr>
            <w:tcW w:w="360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N/A</w:t>
            </w:r>
          </w:p>
        </w:tc>
        <w:tc>
          <w:tcPr>
            <w:tcW w:w="396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BOY’S (16) &amp; GIRL’S (16)</w:t>
            </w:r>
          </w:p>
        </w:tc>
      </w:tr>
    </w:tbl>
    <w:p w:rsidR="00E220DD" w:rsidRPr="007F7C40" w:rsidRDefault="00E220DD" w:rsidP="00E220DD">
      <w:pPr>
        <w:rPr>
          <w:rFonts w:ascii="Book Antiqua" w:hAnsi="Book Antiqua"/>
          <w:b/>
          <w:bCs/>
          <w:sz w:val="24"/>
          <w:szCs w:val="24"/>
        </w:rPr>
      </w:pPr>
      <w:r w:rsidRPr="007F7C40">
        <w:rPr>
          <w:rFonts w:ascii="Book Antiqua" w:hAnsi="Book Antiqua"/>
          <w:b/>
          <w:bCs/>
          <w:sz w:val="24"/>
          <w:szCs w:val="24"/>
        </w:rPr>
        <w:t xml:space="preserve">                                                              </w:t>
      </w:r>
      <w:r w:rsidRPr="007F7C40">
        <w:rPr>
          <w:rFonts w:ascii="Book Antiqua" w:hAnsi="Book Antiqua"/>
          <w:b/>
          <w:bCs/>
          <w:sz w:val="24"/>
          <w:szCs w:val="24"/>
          <w:highlight w:val="green"/>
        </w:rPr>
        <w:t>VENUE</w:t>
      </w:r>
      <w:r w:rsidRPr="007F7C40">
        <w:rPr>
          <w:rFonts w:ascii="Book Antiqua" w:hAnsi="Book Antiqua"/>
          <w:b/>
          <w:bCs/>
          <w:sz w:val="24"/>
          <w:szCs w:val="24"/>
        </w:rPr>
        <w:t xml:space="preserve">                                                                                                      </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1710"/>
        <w:gridCol w:w="1350"/>
        <w:gridCol w:w="1350"/>
        <w:gridCol w:w="657"/>
        <w:gridCol w:w="153"/>
        <w:gridCol w:w="3150"/>
      </w:tblGrid>
      <w:tr w:rsidR="00E220DD" w:rsidRPr="00FF7D32" w:rsidTr="007F7C40">
        <w:tc>
          <w:tcPr>
            <w:tcW w:w="3870" w:type="dxa"/>
            <w:gridSpan w:val="2"/>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NAME OF VENUE</w:t>
            </w:r>
          </w:p>
        </w:tc>
        <w:tc>
          <w:tcPr>
            <w:tcW w:w="6660" w:type="dxa"/>
            <w:gridSpan w:val="5"/>
            <w:tcBorders>
              <w:top w:val="single" w:sz="4" w:space="0" w:color="auto"/>
              <w:left w:val="single" w:sz="4" w:space="0" w:color="auto"/>
              <w:bottom w:val="single" w:sz="4" w:space="0" w:color="auto"/>
              <w:right w:val="single" w:sz="4" w:space="0" w:color="auto"/>
            </w:tcBorders>
            <w:hideMark/>
          </w:tcPr>
          <w:p w:rsidR="00E220DD" w:rsidRPr="00FF7D32" w:rsidRDefault="00BC6892" w:rsidP="00E220DD">
            <w:pPr>
              <w:rPr>
                <w:rFonts w:ascii="Book Antiqua" w:hAnsi="Book Antiqua"/>
                <w:b/>
                <w:bCs/>
              </w:rPr>
            </w:pPr>
            <w:r w:rsidRPr="00447D3A">
              <w:rPr>
                <w:rFonts w:ascii="Book Antiqua" w:hAnsi="Book Antiqua"/>
                <w:b/>
                <w:bCs/>
              </w:rPr>
              <w:t>AHMEDABAD CITY TENNIS FOUNDATION</w:t>
            </w:r>
          </w:p>
        </w:tc>
      </w:tr>
      <w:tr w:rsidR="00E220DD" w:rsidRPr="00FF7D32" w:rsidTr="007F7C40">
        <w:tc>
          <w:tcPr>
            <w:tcW w:w="3870" w:type="dxa"/>
            <w:gridSpan w:val="2"/>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ADDRESS OF VENUE</w:t>
            </w:r>
          </w:p>
        </w:tc>
        <w:tc>
          <w:tcPr>
            <w:tcW w:w="6660" w:type="dxa"/>
            <w:gridSpan w:val="5"/>
            <w:tcBorders>
              <w:top w:val="single" w:sz="4" w:space="0" w:color="auto"/>
              <w:left w:val="single" w:sz="4" w:space="0" w:color="auto"/>
              <w:bottom w:val="single" w:sz="4" w:space="0" w:color="auto"/>
              <w:right w:val="single" w:sz="4" w:space="0" w:color="auto"/>
            </w:tcBorders>
            <w:hideMark/>
          </w:tcPr>
          <w:p w:rsidR="00FE5AF4" w:rsidRPr="00FF7D32" w:rsidRDefault="00BC6892" w:rsidP="00E220DD">
            <w:pPr>
              <w:rPr>
                <w:rFonts w:ascii="Book Antiqua" w:hAnsi="Book Antiqua"/>
                <w:b/>
                <w:bCs/>
              </w:rPr>
            </w:pPr>
            <w:r w:rsidRPr="00FF7D32">
              <w:rPr>
                <w:rFonts w:ascii="Book Antiqua" w:hAnsi="Book Antiqua"/>
                <w:b/>
                <w:bCs/>
              </w:rPr>
              <w:t xml:space="preserve">NR .SPORTS CLUB OF GUJARAT, OPP. GOLDEN TRIANGLE, </w:t>
            </w:r>
            <w:smartTag w:uri="urn:schemas-microsoft-com:office:smarttags" w:element="Street">
              <w:smartTag w:uri="urn:schemas-microsoft-com:office:smarttags" w:element="address">
                <w:r w:rsidRPr="00FF7D32">
                  <w:rPr>
                    <w:rFonts w:ascii="Book Antiqua" w:hAnsi="Book Antiqua"/>
                    <w:b/>
                    <w:bCs/>
                  </w:rPr>
                  <w:t>SARDAR PATEL STADIUM ROAD</w:t>
                </w:r>
              </w:smartTag>
            </w:smartTag>
            <w:r w:rsidRPr="00FF7D32">
              <w:rPr>
                <w:rFonts w:ascii="Book Antiqua" w:hAnsi="Book Antiqua"/>
                <w:b/>
                <w:bCs/>
              </w:rPr>
              <w:t>, NAVRANGPURA, AHMEDABAD-380009</w:t>
            </w:r>
          </w:p>
        </w:tc>
      </w:tr>
      <w:tr w:rsidR="00E220DD" w:rsidRPr="00FF7D32" w:rsidTr="007F7C40">
        <w:tc>
          <w:tcPr>
            <w:tcW w:w="3870" w:type="dxa"/>
            <w:gridSpan w:val="2"/>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TELE NO  OF VENUE</w:t>
            </w:r>
          </w:p>
        </w:tc>
        <w:tc>
          <w:tcPr>
            <w:tcW w:w="6660" w:type="dxa"/>
            <w:gridSpan w:val="5"/>
            <w:tcBorders>
              <w:top w:val="single" w:sz="4" w:space="0" w:color="auto"/>
              <w:left w:val="single" w:sz="4" w:space="0" w:color="auto"/>
              <w:bottom w:val="single" w:sz="4" w:space="0" w:color="auto"/>
              <w:right w:val="single" w:sz="4" w:space="0" w:color="auto"/>
            </w:tcBorders>
            <w:hideMark/>
          </w:tcPr>
          <w:p w:rsidR="00E220DD" w:rsidRPr="00FF7D32" w:rsidRDefault="00BC6892" w:rsidP="00E220DD">
            <w:pPr>
              <w:rPr>
                <w:rFonts w:ascii="Book Antiqua" w:hAnsi="Book Antiqua"/>
                <w:b/>
                <w:bCs/>
              </w:rPr>
            </w:pPr>
            <w:r w:rsidRPr="00FF7D32">
              <w:rPr>
                <w:rFonts w:ascii="Book Antiqua" w:hAnsi="Book Antiqua"/>
                <w:b/>
                <w:bCs/>
              </w:rPr>
              <w:t>91-79-26461860</w:t>
            </w:r>
          </w:p>
        </w:tc>
      </w:tr>
      <w:tr w:rsidR="00E220DD" w:rsidRPr="00FF7D32" w:rsidTr="007F7C40">
        <w:tc>
          <w:tcPr>
            <w:tcW w:w="216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COURT SURFACE</w:t>
            </w:r>
          </w:p>
        </w:tc>
        <w:tc>
          <w:tcPr>
            <w:tcW w:w="1710" w:type="dxa"/>
            <w:tcBorders>
              <w:top w:val="single" w:sz="4" w:space="0" w:color="auto"/>
              <w:left w:val="single" w:sz="4" w:space="0" w:color="auto"/>
              <w:bottom w:val="single" w:sz="4" w:space="0" w:color="auto"/>
              <w:right w:val="single" w:sz="4" w:space="0" w:color="auto"/>
            </w:tcBorders>
            <w:hideMark/>
          </w:tcPr>
          <w:p w:rsidR="00E220DD" w:rsidRPr="00FF7D32" w:rsidRDefault="00BC6892" w:rsidP="00E220DD">
            <w:pPr>
              <w:rPr>
                <w:rFonts w:ascii="Book Antiqua" w:hAnsi="Book Antiqua"/>
                <w:b/>
                <w:bCs/>
              </w:rPr>
            </w:pPr>
            <w:r w:rsidRPr="00FF7D32">
              <w:rPr>
                <w:rFonts w:ascii="Book Antiqua" w:hAnsi="Book Antiqua"/>
                <w:b/>
                <w:bCs/>
              </w:rPr>
              <w:t>HARD</w:t>
            </w:r>
          </w:p>
        </w:tc>
        <w:tc>
          <w:tcPr>
            <w:tcW w:w="3357" w:type="dxa"/>
            <w:gridSpan w:val="3"/>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NUMBER OF COURTS</w:t>
            </w:r>
          </w:p>
        </w:tc>
        <w:tc>
          <w:tcPr>
            <w:tcW w:w="3303" w:type="dxa"/>
            <w:gridSpan w:val="2"/>
            <w:tcBorders>
              <w:top w:val="single" w:sz="4" w:space="0" w:color="auto"/>
              <w:left w:val="single" w:sz="4" w:space="0" w:color="auto"/>
              <w:bottom w:val="single" w:sz="4" w:space="0" w:color="auto"/>
              <w:right w:val="single" w:sz="4" w:space="0" w:color="auto"/>
            </w:tcBorders>
            <w:hideMark/>
          </w:tcPr>
          <w:p w:rsidR="00E220DD" w:rsidRPr="00FF7D32" w:rsidRDefault="00BC6892" w:rsidP="00E220DD">
            <w:pPr>
              <w:rPr>
                <w:rFonts w:ascii="Book Antiqua" w:hAnsi="Book Antiqua"/>
                <w:b/>
                <w:bCs/>
              </w:rPr>
            </w:pPr>
            <w:r w:rsidRPr="00FF7D32">
              <w:rPr>
                <w:rFonts w:ascii="Book Antiqua" w:hAnsi="Book Antiqua"/>
                <w:b/>
                <w:bCs/>
              </w:rPr>
              <w:t xml:space="preserve">9 </w:t>
            </w:r>
            <w:r w:rsidR="00E220DD" w:rsidRPr="00FF7D32">
              <w:rPr>
                <w:rFonts w:ascii="Book Antiqua" w:hAnsi="Book Antiqua"/>
                <w:b/>
                <w:bCs/>
              </w:rPr>
              <w:t>COURTS</w:t>
            </w:r>
          </w:p>
        </w:tc>
      </w:tr>
      <w:tr w:rsidR="00E220DD" w:rsidRPr="00FF7D32" w:rsidTr="007F7C40">
        <w:tc>
          <w:tcPr>
            <w:tcW w:w="216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BALLS</w:t>
            </w:r>
          </w:p>
        </w:tc>
        <w:tc>
          <w:tcPr>
            <w:tcW w:w="171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AITA APPROVED</w:t>
            </w:r>
          </w:p>
        </w:tc>
        <w:tc>
          <w:tcPr>
            <w:tcW w:w="3357" w:type="dxa"/>
            <w:gridSpan w:val="3"/>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FLOODLIT</w:t>
            </w:r>
          </w:p>
        </w:tc>
        <w:tc>
          <w:tcPr>
            <w:tcW w:w="3303" w:type="dxa"/>
            <w:gridSpan w:val="2"/>
            <w:tcBorders>
              <w:top w:val="single" w:sz="4" w:space="0" w:color="auto"/>
              <w:left w:val="single" w:sz="4" w:space="0" w:color="auto"/>
              <w:bottom w:val="single" w:sz="4" w:space="0" w:color="auto"/>
              <w:right w:val="single" w:sz="4" w:space="0" w:color="auto"/>
            </w:tcBorders>
            <w:hideMark/>
          </w:tcPr>
          <w:p w:rsidR="00E220DD" w:rsidRPr="00FF7D32" w:rsidRDefault="00BC6892" w:rsidP="00E220DD">
            <w:pPr>
              <w:rPr>
                <w:rFonts w:ascii="Book Antiqua" w:hAnsi="Book Antiqua"/>
                <w:b/>
                <w:bCs/>
              </w:rPr>
            </w:pPr>
            <w:r w:rsidRPr="00FF7D32">
              <w:rPr>
                <w:rFonts w:ascii="Book Antiqua" w:hAnsi="Book Antiqua"/>
                <w:b/>
                <w:bCs/>
              </w:rPr>
              <w:t>4</w:t>
            </w:r>
            <w:r w:rsidR="00E220DD" w:rsidRPr="00FF7D32">
              <w:rPr>
                <w:rFonts w:ascii="Book Antiqua" w:hAnsi="Book Antiqua"/>
                <w:b/>
                <w:bCs/>
              </w:rPr>
              <w:t xml:space="preserve"> COURTS</w:t>
            </w:r>
          </w:p>
        </w:tc>
      </w:tr>
      <w:tr w:rsidR="00E220DD" w:rsidRPr="00FF7D32" w:rsidTr="007F7C40">
        <w:trPr>
          <w:trHeight w:val="710"/>
        </w:trPr>
        <w:tc>
          <w:tcPr>
            <w:tcW w:w="2160" w:type="dxa"/>
            <w:tcBorders>
              <w:top w:val="single" w:sz="4" w:space="0" w:color="auto"/>
              <w:left w:val="nil"/>
              <w:bottom w:val="single" w:sz="4" w:space="0" w:color="auto"/>
              <w:right w:val="nil"/>
            </w:tcBorders>
          </w:tcPr>
          <w:p w:rsidR="00FE5AF4" w:rsidRPr="00FF7D32" w:rsidRDefault="00FE5AF4" w:rsidP="00E220DD">
            <w:pPr>
              <w:rPr>
                <w:rFonts w:ascii="Book Antiqua" w:hAnsi="Book Antiqua"/>
                <w:b/>
                <w:bCs/>
              </w:rPr>
            </w:pPr>
          </w:p>
        </w:tc>
        <w:tc>
          <w:tcPr>
            <w:tcW w:w="1710" w:type="dxa"/>
            <w:tcBorders>
              <w:top w:val="single" w:sz="4" w:space="0" w:color="auto"/>
              <w:left w:val="nil"/>
              <w:bottom w:val="single" w:sz="4" w:space="0" w:color="auto"/>
              <w:right w:val="nil"/>
            </w:tcBorders>
          </w:tcPr>
          <w:p w:rsidR="00FE5AF4" w:rsidRPr="00FF7D32" w:rsidRDefault="00FE5AF4" w:rsidP="00E220DD">
            <w:pPr>
              <w:rPr>
                <w:rFonts w:ascii="Book Antiqua" w:hAnsi="Book Antiqua"/>
                <w:b/>
                <w:bCs/>
              </w:rPr>
            </w:pPr>
          </w:p>
        </w:tc>
        <w:tc>
          <w:tcPr>
            <w:tcW w:w="3357" w:type="dxa"/>
            <w:gridSpan w:val="3"/>
            <w:tcBorders>
              <w:top w:val="single" w:sz="4" w:space="0" w:color="auto"/>
              <w:left w:val="nil"/>
              <w:bottom w:val="single" w:sz="4" w:space="0" w:color="auto"/>
              <w:right w:val="nil"/>
            </w:tcBorders>
            <w:hideMark/>
          </w:tcPr>
          <w:p w:rsidR="003B6850" w:rsidRDefault="00E220DD" w:rsidP="00E220DD">
            <w:pPr>
              <w:rPr>
                <w:rFonts w:ascii="Book Antiqua" w:hAnsi="Book Antiqua"/>
                <w:b/>
                <w:bCs/>
                <w:sz w:val="28"/>
                <w:szCs w:val="28"/>
              </w:rPr>
            </w:pPr>
            <w:r w:rsidRPr="007F7C40">
              <w:rPr>
                <w:rFonts w:ascii="Book Antiqua" w:hAnsi="Book Antiqua"/>
                <w:b/>
                <w:bCs/>
                <w:sz w:val="28"/>
                <w:szCs w:val="28"/>
              </w:rPr>
              <w:t xml:space="preserve"> </w:t>
            </w:r>
          </w:p>
          <w:p w:rsidR="003B6850" w:rsidRDefault="003B6850" w:rsidP="00E220DD">
            <w:pPr>
              <w:rPr>
                <w:rFonts w:ascii="Book Antiqua" w:hAnsi="Book Antiqua"/>
                <w:b/>
                <w:bCs/>
                <w:sz w:val="28"/>
                <w:szCs w:val="28"/>
              </w:rPr>
            </w:pPr>
          </w:p>
          <w:p w:rsidR="003B6850" w:rsidRDefault="003B6850" w:rsidP="00E220DD">
            <w:pPr>
              <w:rPr>
                <w:rFonts w:ascii="Book Antiqua" w:hAnsi="Book Antiqua"/>
                <w:b/>
                <w:bCs/>
                <w:sz w:val="28"/>
                <w:szCs w:val="28"/>
              </w:rPr>
            </w:pPr>
          </w:p>
          <w:p w:rsidR="00FE5AF4" w:rsidRPr="007F7C40" w:rsidRDefault="00E220DD" w:rsidP="00E220DD">
            <w:pPr>
              <w:rPr>
                <w:rFonts w:ascii="Book Antiqua" w:hAnsi="Book Antiqua"/>
                <w:b/>
                <w:bCs/>
                <w:sz w:val="28"/>
                <w:szCs w:val="28"/>
              </w:rPr>
            </w:pPr>
            <w:r w:rsidRPr="007F7C40">
              <w:rPr>
                <w:rFonts w:ascii="Book Antiqua" w:hAnsi="Book Antiqua"/>
                <w:b/>
                <w:bCs/>
                <w:sz w:val="28"/>
                <w:szCs w:val="28"/>
                <w:highlight w:val="green"/>
              </w:rPr>
              <w:lastRenderedPageBreak/>
              <w:t>CONTACT</w:t>
            </w:r>
          </w:p>
        </w:tc>
        <w:tc>
          <w:tcPr>
            <w:tcW w:w="3303" w:type="dxa"/>
            <w:gridSpan w:val="2"/>
            <w:tcBorders>
              <w:top w:val="single" w:sz="4" w:space="0" w:color="auto"/>
              <w:left w:val="nil"/>
              <w:bottom w:val="single" w:sz="4" w:space="0" w:color="auto"/>
              <w:right w:val="nil"/>
            </w:tcBorders>
          </w:tcPr>
          <w:p w:rsidR="00FE5AF4" w:rsidRPr="00FF7D32" w:rsidRDefault="00FE5AF4" w:rsidP="00E220DD">
            <w:pPr>
              <w:rPr>
                <w:rFonts w:ascii="Book Antiqua" w:hAnsi="Book Antiqua"/>
                <w:b/>
                <w:bCs/>
              </w:rPr>
            </w:pPr>
          </w:p>
        </w:tc>
      </w:tr>
      <w:tr w:rsidR="00E220DD" w:rsidRPr="00FF7D32" w:rsidTr="007F7C40">
        <w:trPr>
          <w:trHeight w:val="845"/>
        </w:trPr>
        <w:tc>
          <w:tcPr>
            <w:tcW w:w="216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rPr>
            </w:pPr>
            <w:r w:rsidRPr="00FF7D32">
              <w:rPr>
                <w:rFonts w:ascii="Book Antiqua" w:hAnsi="Book Antiqua"/>
                <w:b/>
                <w:bCs/>
              </w:rPr>
              <w:lastRenderedPageBreak/>
              <w:t>AITA SUPERVISOR</w:t>
            </w:r>
          </w:p>
        </w:tc>
        <w:tc>
          <w:tcPr>
            <w:tcW w:w="171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MR.</w:t>
            </w:r>
          </w:p>
        </w:tc>
        <w:tc>
          <w:tcPr>
            <w:tcW w:w="1350" w:type="dxa"/>
            <w:tcBorders>
              <w:top w:val="single" w:sz="4" w:space="0" w:color="auto"/>
              <w:left w:val="single" w:sz="4" w:space="0" w:color="auto"/>
              <w:bottom w:val="single" w:sz="4" w:space="0" w:color="auto"/>
              <w:right w:val="single" w:sz="4" w:space="0" w:color="auto"/>
            </w:tcBorders>
            <w:hideMark/>
          </w:tcPr>
          <w:p w:rsidR="00FE5AF4" w:rsidRPr="00713CA8" w:rsidRDefault="00E220DD" w:rsidP="00E220DD">
            <w:pPr>
              <w:rPr>
                <w:rFonts w:ascii="Book Antiqua" w:hAnsi="Book Antiqua"/>
                <w:b/>
                <w:bCs/>
                <w:sz w:val="20"/>
                <w:szCs w:val="20"/>
              </w:rPr>
            </w:pPr>
            <w:r w:rsidRPr="00713CA8">
              <w:rPr>
                <w:rFonts w:ascii="Book Antiqua" w:hAnsi="Book Antiqua"/>
                <w:b/>
                <w:bCs/>
                <w:sz w:val="20"/>
                <w:szCs w:val="20"/>
              </w:rPr>
              <w:t>MOBILE</w:t>
            </w:r>
          </w:p>
        </w:tc>
        <w:tc>
          <w:tcPr>
            <w:tcW w:w="1350" w:type="dxa"/>
            <w:tcBorders>
              <w:top w:val="single" w:sz="4" w:space="0" w:color="auto"/>
              <w:left w:val="single" w:sz="4" w:space="0" w:color="auto"/>
              <w:bottom w:val="single" w:sz="4" w:space="0" w:color="auto"/>
              <w:right w:val="single" w:sz="4" w:space="0" w:color="auto"/>
            </w:tcBorders>
          </w:tcPr>
          <w:p w:rsidR="00FE5AF4" w:rsidRPr="00FF7D32" w:rsidRDefault="00FE5AF4" w:rsidP="00E220DD">
            <w:pPr>
              <w:rPr>
                <w:rFonts w:ascii="Book Antiqua" w:hAnsi="Book Antiqua"/>
                <w:b/>
                <w:bCs/>
              </w:rPr>
            </w:pPr>
          </w:p>
        </w:tc>
        <w:tc>
          <w:tcPr>
            <w:tcW w:w="810" w:type="dxa"/>
            <w:gridSpan w:val="2"/>
            <w:tcBorders>
              <w:top w:val="single" w:sz="4" w:space="0" w:color="auto"/>
              <w:left w:val="single" w:sz="4" w:space="0" w:color="auto"/>
              <w:bottom w:val="single" w:sz="4" w:space="0" w:color="auto"/>
              <w:right w:val="single" w:sz="4" w:space="0" w:color="auto"/>
            </w:tcBorders>
            <w:hideMark/>
          </w:tcPr>
          <w:p w:rsidR="00FE5AF4" w:rsidRPr="00713CA8" w:rsidRDefault="00E220DD" w:rsidP="00E220DD">
            <w:pPr>
              <w:rPr>
                <w:rFonts w:ascii="Book Antiqua" w:hAnsi="Book Antiqua"/>
                <w:b/>
                <w:bCs/>
                <w:sz w:val="18"/>
                <w:szCs w:val="18"/>
              </w:rPr>
            </w:pPr>
            <w:r w:rsidRPr="00713CA8">
              <w:rPr>
                <w:rFonts w:ascii="Book Antiqua" w:hAnsi="Book Antiqua"/>
                <w:b/>
                <w:bCs/>
                <w:sz w:val="18"/>
                <w:szCs w:val="18"/>
              </w:rPr>
              <w:t xml:space="preserve">E-MAIL ID </w:t>
            </w:r>
          </w:p>
        </w:tc>
        <w:tc>
          <w:tcPr>
            <w:tcW w:w="3150" w:type="dxa"/>
            <w:tcBorders>
              <w:top w:val="single" w:sz="4" w:space="0" w:color="auto"/>
              <w:left w:val="single" w:sz="4" w:space="0" w:color="auto"/>
              <w:bottom w:val="single" w:sz="4" w:space="0" w:color="auto"/>
              <w:right w:val="single" w:sz="4" w:space="0" w:color="auto"/>
            </w:tcBorders>
          </w:tcPr>
          <w:p w:rsidR="00FE5AF4" w:rsidRPr="00FF7D32" w:rsidRDefault="00FE5AF4" w:rsidP="00E220DD">
            <w:pPr>
              <w:rPr>
                <w:rFonts w:ascii="Book Antiqua" w:hAnsi="Book Antiqua"/>
                <w:b/>
                <w:bCs/>
              </w:rPr>
            </w:pPr>
          </w:p>
        </w:tc>
      </w:tr>
      <w:tr w:rsidR="00E220DD" w:rsidRPr="00FF7D32" w:rsidTr="008E19C7">
        <w:trPr>
          <w:trHeight w:val="890"/>
        </w:trPr>
        <w:tc>
          <w:tcPr>
            <w:tcW w:w="216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TOURNAMENT DIRECTOR</w:t>
            </w:r>
          </w:p>
        </w:tc>
        <w:tc>
          <w:tcPr>
            <w:tcW w:w="1710" w:type="dxa"/>
            <w:tcBorders>
              <w:top w:val="single" w:sz="4" w:space="0" w:color="auto"/>
              <w:left w:val="single" w:sz="4" w:space="0" w:color="auto"/>
              <w:bottom w:val="single" w:sz="4" w:space="0" w:color="auto"/>
              <w:right w:val="single" w:sz="4" w:space="0" w:color="auto"/>
            </w:tcBorders>
            <w:hideMark/>
          </w:tcPr>
          <w:p w:rsidR="00E220DD" w:rsidRPr="00FF7D32" w:rsidRDefault="00C500B3" w:rsidP="007B4C0A">
            <w:pPr>
              <w:rPr>
                <w:rFonts w:ascii="Book Antiqua" w:hAnsi="Book Antiqua"/>
                <w:b/>
                <w:bCs/>
              </w:rPr>
            </w:pPr>
            <w:r w:rsidRPr="00FF7D32">
              <w:rPr>
                <w:rFonts w:ascii="Book Antiqua" w:hAnsi="Book Antiqua"/>
                <w:b/>
                <w:bCs/>
                <w:lang w:val="en-GB"/>
              </w:rPr>
              <w:t xml:space="preserve">MR. </w:t>
            </w:r>
            <w:r w:rsidRPr="00FF7D32">
              <w:rPr>
                <w:rFonts w:ascii="Book Antiqua" w:hAnsi="Book Antiqua"/>
                <w:b/>
                <w:bCs/>
              </w:rPr>
              <w:t>MUKUL</w:t>
            </w:r>
            <w:r w:rsidRPr="00FF7D32">
              <w:rPr>
                <w:rFonts w:ascii="Book Antiqua" w:hAnsi="Book Antiqua"/>
                <w:b/>
                <w:bCs/>
                <w:lang w:val="en-GB"/>
              </w:rPr>
              <w:t xml:space="preserve"> SHUKLA</w:t>
            </w:r>
          </w:p>
        </w:tc>
        <w:tc>
          <w:tcPr>
            <w:tcW w:w="1350" w:type="dxa"/>
            <w:tcBorders>
              <w:top w:val="single" w:sz="4" w:space="0" w:color="auto"/>
              <w:left w:val="single" w:sz="4" w:space="0" w:color="auto"/>
              <w:bottom w:val="single" w:sz="4" w:space="0" w:color="auto"/>
              <w:right w:val="single" w:sz="4" w:space="0" w:color="auto"/>
            </w:tcBorders>
            <w:hideMark/>
          </w:tcPr>
          <w:p w:rsidR="00FE5AF4" w:rsidRPr="00713CA8" w:rsidRDefault="00E220DD" w:rsidP="00E220DD">
            <w:pPr>
              <w:rPr>
                <w:rFonts w:ascii="Book Antiqua" w:hAnsi="Book Antiqua"/>
                <w:b/>
                <w:bCs/>
                <w:sz w:val="20"/>
                <w:szCs w:val="20"/>
              </w:rPr>
            </w:pPr>
            <w:r w:rsidRPr="00713CA8">
              <w:rPr>
                <w:rFonts w:ascii="Book Antiqua" w:hAnsi="Book Antiqua"/>
                <w:b/>
                <w:bCs/>
                <w:sz w:val="20"/>
                <w:szCs w:val="20"/>
              </w:rPr>
              <w:t>MOBILE</w:t>
            </w:r>
          </w:p>
        </w:tc>
        <w:tc>
          <w:tcPr>
            <w:tcW w:w="1350" w:type="dxa"/>
            <w:tcBorders>
              <w:top w:val="single" w:sz="4" w:space="0" w:color="auto"/>
              <w:left w:val="single" w:sz="4" w:space="0" w:color="auto"/>
              <w:bottom w:val="single" w:sz="4" w:space="0" w:color="auto"/>
              <w:right w:val="single" w:sz="4" w:space="0" w:color="auto"/>
            </w:tcBorders>
          </w:tcPr>
          <w:p w:rsidR="00FE5AF4" w:rsidRPr="00FF7D32" w:rsidRDefault="00C500B3" w:rsidP="00E220DD">
            <w:pPr>
              <w:rPr>
                <w:rFonts w:ascii="Book Antiqua" w:hAnsi="Book Antiqua"/>
                <w:b/>
                <w:bCs/>
              </w:rPr>
            </w:pPr>
            <w:r w:rsidRPr="00FF7D32">
              <w:rPr>
                <w:rFonts w:ascii="Book Antiqua" w:hAnsi="Book Antiqua"/>
                <w:b/>
                <w:bCs/>
              </w:rPr>
              <w:t>91</w:t>
            </w:r>
            <w:r w:rsidRPr="00FF7D32">
              <w:rPr>
                <w:rFonts w:ascii="Book Antiqua" w:hAnsi="Book Antiqua"/>
                <w:b/>
                <w:bCs/>
                <w:lang w:val="en-GB"/>
              </w:rPr>
              <w:t>-</w:t>
            </w:r>
            <w:r w:rsidRPr="00FF7D32">
              <w:rPr>
                <w:rFonts w:ascii="Book Antiqua" w:hAnsi="Book Antiqua"/>
                <w:b/>
                <w:bCs/>
              </w:rPr>
              <w:t>9909913738</w:t>
            </w:r>
          </w:p>
        </w:tc>
        <w:tc>
          <w:tcPr>
            <w:tcW w:w="810" w:type="dxa"/>
            <w:gridSpan w:val="2"/>
            <w:tcBorders>
              <w:top w:val="single" w:sz="4" w:space="0" w:color="auto"/>
              <w:left w:val="single" w:sz="4" w:space="0" w:color="auto"/>
              <w:bottom w:val="single" w:sz="4" w:space="0" w:color="auto"/>
              <w:right w:val="single" w:sz="4" w:space="0" w:color="auto"/>
            </w:tcBorders>
            <w:hideMark/>
          </w:tcPr>
          <w:p w:rsidR="00FE5AF4" w:rsidRPr="00713CA8" w:rsidRDefault="00E220DD" w:rsidP="00E220DD">
            <w:pPr>
              <w:rPr>
                <w:rFonts w:ascii="Book Antiqua" w:hAnsi="Book Antiqua"/>
                <w:b/>
                <w:bCs/>
                <w:sz w:val="18"/>
                <w:szCs w:val="18"/>
              </w:rPr>
            </w:pPr>
            <w:r w:rsidRPr="00713CA8">
              <w:rPr>
                <w:rFonts w:ascii="Book Antiqua" w:hAnsi="Book Antiqua"/>
                <w:b/>
                <w:bCs/>
                <w:sz w:val="18"/>
                <w:szCs w:val="18"/>
              </w:rPr>
              <w:t xml:space="preserve">E-MAIL ID </w:t>
            </w:r>
          </w:p>
        </w:tc>
        <w:tc>
          <w:tcPr>
            <w:tcW w:w="315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E5AF4" w:rsidRPr="00FF7D32" w:rsidRDefault="00C500B3" w:rsidP="00E220DD">
            <w:pPr>
              <w:rPr>
                <w:rFonts w:ascii="Book Antiqua" w:hAnsi="Book Antiqua"/>
                <w:b/>
                <w:bCs/>
              </w:rPr>
            </w:pPr>
            <w:r w:rsidRPr="00FF7D32">
              <w:rPr>
                <w:rFonts w:ascii="Book Antiqua" w:hAnsi="Book Antiqua"/>
                <w:b/>
                <w:bCs/>
              </w:rPr>
              <w:t>actf.ahmedabad@gmail.com</w:t>
            </w:r>
          </w:p>
        </w:tc>
      </w:tr>
      <w:tr w:rsidR="00E220DD" w:rsidRPr="00FF7D32" w:rsidTr="007F7C40">
        <w:trPr>
          <w:trHeight w:val="845"/>
        </w:trPr>
        <w:tc>
          <w:tcPr>
            <w:tcW w:w="216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REFEREE</w:t>
            </w:r>
          </w:p>
        </w:tc>
        <w:tc>
          <w:tcPr>
            <w:tcW w:w="171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D676C4">
            <w:pPr>
              <w:rPr>
                <w:rFonts w:ascii="Book Antiqua" w:hAnsi="Book Antiqua"/>
                <w:b/>
                <w:bCs/>
              </w:rPr>
            </w:pPr>
            <w:r w:rsidRPr="00FF7D32">
              <w:rPr>
                <w:rFonts w:ascii="Book Antiqua" w:hAnsi="Book Antiqua"/>
                <w:b/>
                <w:bCs/>
              </w:rPr>
              <w:t xml:space="preserve"> </w:t>
            </w:r>
            <w:r w:rsidR="00D05B34">
              <w:rPr>
                <w:rFonts w:ascii="Book Antiqua" w:hAnsi="Book Antiqua"/>
                <w:b/>
                <w:bCs/>
              </w:rPr>
              <w:t>Mr. Joy Mukherjee</w:t>
            </w:r>
          </w:p>
        </w:tc>
        <w:tc>
          <w:tcPr>
            <w:tcW w:w="1350" w:type="dxa"/>
            <w:tcBorders>
              <w:top w:val="single" w:sz="4" w:space="0" w:color="auto"/>
              <w:left w:val="single" w:sz="4" w:space="0" w:color="auto"/>
              <w:bottom w:val="single" w:sz="4" w:space="0" w:color="auto"/>
              <w:right w:val="single" w:sz="4" w:space="0" w:color="auto"/>
            </w:tcBorders>
            <w:hideMark/>
          </w:tcPr>
          <w:p w:rsidR="00FE5AF4" w:rsidRPr="00713CA8" w:rsidRDefault="00E220DD" w:rsidP="00E220DD">
            <w:pPr>
              <w:rPr>
                <w:rFonts w:ascii="Book Antiqua" w:hAnsi="Book Antiqua"/>
                <w:b/>
                <w:bCs/>
                <w:sz w:val="20"/>
                <w:szCs w:val="20"/>
              </w:rPr>
            </w:pPr>
            <w:r w:rsidRPr="00713CA8">
              <w:rPr>
                <w:rFonts w:ascii="Book Antiqua" w:hAnsi="Book Antiqua"/>
                <w:b/>
                <w:bCs/>
                <w:sz w:val="20"/>
                <w:szCs w:val="20"/>
              </w:rPr>
              <w:t>MOBILE</w:t>
            </w:r>
          </w:p>
        </w:tc>
        <w:tc>
          <w:tcPr>
            <w:tcW w:w="1350" w:type="dxa"/>
            <w:tcBorders>
              <w:top w:val="single" w:sz="4" w:space="0" w:color="auto"/>
              <w:left w:val="single" w:sz="4" w:space="0" w:color="auto"/>
              <w:bottom w:val="single" w:sz="4" w:space="0" w:color="auto"/>
              <w:right w:val="single" w:sz="4" w:space="0" w:color="auto"/>
            </w:tcBorders>
            <w:hideMark/>
          </w:tcPr>
          <w:p w:rsidR="00FE5AF4" w:rsidRPr="00FF7D32" w:rsidRDefault="00D05B34" w:rsidP="00E220DD">
            <w:pPr>
              <w:rPr>
                <w:rFonts w:ascii="Book Antiqua" w:hAnsi="Book Antiqua"/>
                <w:b/>
                <w:bCs/>
              </w:rPr>
            </w:pPr>
            <w:r>
              <w:rPr>
                <w:rFonts w:ascii="Book Antiqua" w:hAnsi="Book Antiqua"/>
                <w:b/>
                <w:bCs/>
              </w:rPr>
              <w:t>+91-9830987766</w:t>
            </w:r>
          </w:p>
        </w:tc>
        <w:tc>
          <w:tcPr>
            <w:tcW w:w="810" w:type="dxa"/>
            <w:gridSpan w:val="2"/>
            <w:tcBorders>
              <w:top w:val="single" w:sz="4" w:space="0" w:color="auto"/>
              <w:left w:val="single" w:sz="4" w:space="0" w:color="auto"/>
              <w:bottom w:val="single" w:sz="4" w:space="0" w:color="auto"/>
              <w:right w:val="single" w:sz="4" w:space="0" w:color="auto"/>
            </w:tcBorders>
            <w:hideMark/>
          </w:tcPr>
          <w:p w:rsidR="00FE5AF4" w:rsidRPr="00713CA8" w:rsidRDefault="007F7C40" w:rsidP="00713CA8">
            <w:pPr>
              <w:rPr>
                <w:rFonts w:ascii="Book Antiqua" w:hAnsi="Book Antiqua"/>
                <w:b/>
                <w:bCs/>
                <w:sz w:val="18"/>
                <w:szCs w:val="18"/>
              </w:rPr>
            </w:pPr>
            <w:r w:rsidRPr="00713CA8">
              <w:rPr>
                <w:rFonts w:ascii="Book Antiqua" w:hAnsi="Book Antiqua"/>
                <w:b/>
                <w:bCs/>
                <w:sz w:val="18"/>
                <w:szCs w:val="18"/>
              </w:rPr>
              <w:t xml:space="preserve">E-MAIL ID </w:t>
            </w:r>
          </w:p>
        </w:tc>
        <w:tc>
          <w:tcPr>
            <w:tcW w:w="3150" w:type="dxa"/>
            <w:tcBorders>
              <w:top w:val="single" w:sz="4" w:space="0" w:color="auto"/>
              <w:left w:val="single" w:sz="4" w:space="0" w:color="auto"/>
              <w:bottom w:val="single" w:sz="4" w:space="0" w:color="auto"/>
              <w:right w:val="single" w:sz="4" w:space="0" w:color="auto"/>
            </w:tcBorders>
          </w:tcPr>
          <w:p w:rsidR="00FE5AF4" w:rsidRPr="00FF7D32" w:rsidRDefault="00D05B34" w:rsidP="00E220DD">
            <w:pPr>
              <w:rPr>
                <w:rFonts w:ascii="Book Antiqua" w:hAnsi="Book Antiqua"/>
                <w:b/>
                <w:bCs/>
              </w:rPr>
            </w:pPr>
            <w:hyperlink r:id="rId10" w:history="1">
              <w:r w:rsidRPr="00BB5A31">
                <w:rPr>
                  <w:rStyle w:val="Hyperlink"/>
                  <w:rFonts w:ascii="Book Antiqua" w:hAnsi="Book Antiqua"/>
                  <w:b/>
                  <w:bCs/>
                </w:rPr>
                <w:t>joytennis@hotmail.com</w:t>
              </w:r>
            </w:hyperlink>
            <w:r>
              <w:rPr>
                <w:rFonts w:ascii="Book Antiqua" w:hAnsi="Book Antiqua"/>
                <w:b/>
                <w:bCs/>
              </w:rPr>
              <w:t xml:space="preserve"> </w:t>
            </w:r>
          </w:p>
        </w:tc>
      </w:tr>
    </w:tbl>
    <w:p w:rsidR="00713CA8" w:rsidRDefault="00E220DD" w:rsidP="00E220DD">
      <w:pPr>
        <w:rPr>
          <w:rFonts w:ascii="Book Antiqua" w:hAnsi="Book Antiqua"/>
        </w:rPr>
      </w:pPr>
      <w:r w:rsidRPr="00FF7D32">
        <w:rPr>
          <w:rFonts w:ascii="Book Antiqua" w:hAnsi="Book Antiqua"/>
        </w:rPr>
        <w:t xml:space="preserve">                                                                               </w:t>
      </w:r>
    </w:p>
    <w:p w:rsidR="00E220DD" w:rsidRPr="00713CA8" w:rsidRDefault="00713CA8" w:rsidP="00E220DD">
      <w:pPr>
        <w:rPr>
          <w:rFonts w:ascii="Book Antiqua" w:hAnsi="Book Antiqua"/>
          <w:b/>
          <w:bCs/>
        </w:rPr>
      </w:pPr>
      <w:r w:rsidRPr="00713CA8">
        <w:rPr>
          <w:rFonts w:ascii="Book Antiqua" w:hAnsi="Book Antiqua"/>
        </w:rPr>
        <w:t xml:space="preserve">                                                   </w:t>
      </w:r>
      <w:r w:rsidR="00E220DD" w:rsidRPr="00713CA8">
        <w:rPr>
          <w:rFonts w:ascii="Book Antiqua" w:hAnsi="Book Antiqua"/>
        </w:rPr>
        <w:t xml:space="preserve"> </w:t>
      </w:r>
      <w:r w:rsidR="00E220DD" w:rsidRPr="00713CA8">
        <w:rPr>
          <w:rFonts w:ascii="Book Antiqua" w:hAnsi="Book Antiqua"/>
          <w:b/>
          <w:bCs/>
          <w:highlight w:val="green"/>
        </w:rPr>
        <w:t>HOTEL’S</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00"/>
      </w:tblGrid>
      <w:tr w:rsidR="00EC7003" w:rsidRPr="00FF7D32" w:rsidTr="00E220DD">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C500B3">
            <w:pPr>
              <w:rPr>
                <w:rFonts w:ascii="Book Antiqua" w:hAnsi="Book Antiqua"/>
                <w:b/>
                <w:bCs/>
              </w:rPr>
            </w:pPr>
            <w:r w:rsidRPr="00FF7D32">
              <w:rPr>
                <w:rFonts w:ascii="Book Antiqua" w:hAnsi="Book Antiqua"/>
                <w:b/>
                <w:bCs/>
              </w:rPr>
              <w:t>1.NAME</w:t>
            </w:r>
          </w:p>
        </w:tc>
        <w:tc>
          <w:tcPr>
            <w:tcW w:w="810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pStyle w:val="NoSpacing"/>
              <w:rPr>
                <w:rFonts w:ascii="Book Antiqua" w:hAnsi="Book Antiqua"/>
                <w:b/>
                <w:bCs/>
              </w:rPr>
            </w:pPr>
            <w:r w:rsidRPr="00FF7D32">
              <w:rPr>
                <w:rFonts w:ascii="Book Antiqua" w:eastAsia="Calibri" w:hAnsi="Book Antiqua" w:cs="Times New Roman"/>
                <w:b/>
                <w:bCs/>
              </w:rPr>
              <w:t>Hotel Dev Coronet</w:t>
            </w:r>
          </w:p>
        </w:tc>
      </w:tr>
      <w:tr w:rsidR="00EC7003" w:rsidRPr="00FF7D32" w:rsidTr="00E220DD">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220DD">
            <w:pPr>
              <w:rPr>
                <w:rFonts w:ascii="Book Antiqua" w:hAnsi="Book Antiqua"/>
                <w:b/>
                <w:bCs/>
              </w:rPr>
            </w:pPr>
            <w:r w:rsidRPr="00FF7D32">
              <w:rPr>
                <w:rFonts w:ascii="Book Antiqua" w:hAnsi="Book Antiqua"/>
                <w:b/>
                <w:bCs/>
              </w:rPr>
              <w:t xml:space="preserve">   ADDRESS</w:t>
            </w:r>
          </w:p>
        </w:tc>
        <w:tc>
          <w:tcPr>
            <w:tcW w:w="810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pStyle w:val="NoSpacing"/>
              <w:rPr>
                <w:rFonts w:ascii="Book Antiqua" w:hAnsi="Book Antiqua"/>
                <w:b/>
                <w:bCs/>
              </w:rPr>
            </w:pPr>
            <w:r w:rsidRPr="00FF7D32">
              <w:rPr>
                <w:rFonts w:ascii="Book Antiqua" w:eastAsia="Calibri" w:hAnsi="Book Antiqua" w:cs="Times New Roman"/>
                <w:b/>
                <w:bCs/>
              </w:rPr>
              <w:t>H.L. Commerce college Road,opp, bank of baroda, navrang pura,</w:t>
            </w:r>
            <w:r w:rsidRPr="00FF7D32">
              <w:rPr>
                <w:rFonts w:ascii="Book Antiqua" w:hAnsi="Book Antiqua"/>
                <w:b/>
                <w:bCs/>
              </w:rPr>
              <w:t xml:space="preserve"> </w:t>
            </w:r>
            <w:r w:rsidRPr="00FF7D32">
              <w:rPr>
                <w:rFonts w:ascii="Book Antiqua" w:eastAsia="Calibri" w:hAnsi="Book Antiqua" w:cs="Times New Roman"/>
                <w:b/>
                <w:bCs/>
              </w:rPr>
              <w:t>Ahmedabad-380009</w:t>
            </w:r>
          </w:p>
        </w:tc>
      </w:tr>
      <w:tr w:rsidR="00EC7003" w:rsidRPr="00FF7D32" w:rsidTr="00E220DD">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220DD">
            <w:pPr>
              <w:rPr>
                <w:rFonts w:ascii="Book Antiqua" w:hAnsi="Book Antiqua"/>
                <w:b/>
                <w:bCs/>
              </w:rPr>
            </w:pPr>
            <w:r w:rsidRPr="00FF7D32">
              <w:rPr>
                <w:rFonts w:ascii="Book Antiqua" w:hAnsi="Book Antiqua"/>
                <w:b/>
                <w:bCs/>
              </w:rPr>
              <w:t xml:space="preserve">   TELEPHONE</w:t>
            </w:r>
          </w:p>
        </w:tc>
        <w:tc>
          <w:tcPr>
            <w:tcW w:w="810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pStyle w:val="NoSpacing"/>
              <w:rPr>
                <w:rFonts w:ascii="Book Antiqua" w:hAnsi="Book Antiqua"/>
                <w:b/>
                <w:bCs/>
              </w:rPr>
            </w:pPr>
            <w:r w:rsidRPr="00FF7D32">
              <w:rPr>
                <w:rFonts w:ascii="Book Antiqua" w:eastAsia="Calibri" w:hAnsi="Book Antiqua" w:cs="Times New Roman"/>
                <w:b/>
                <w:bCs/>
              </w:rPr>
              <w:t>09825306066</w:t>
            </w:r>
            <w:r w:rsidRPr="00FF7D32">
              <w:rPr>
                <w:rFonts w:ascii="Book Antiqua" w:hAnsi="Book Antiqua"/>
                <w:b/>
                <w:bCs/>
              </w:rPr>
              <w:t>,</w:t>
            </w:r>
            <w:r w:rsidRPr="00FF7D32">
              <w:rPr>
                <w:rFonts w:ascii="Book Antiqua" w:eastAsia="Calibri" w:hAnsi="Book Antiqua" w:cs="Times New Roman"/>
                <w:b/>
                <w:bCs/>
              </w:rPr>
              <w:t xml:space="preserve"> </w:t>
            </w:r>
            <w:r w:rsidRPr="00FF7D32">
              <w:rPr>
                <w:rFonts w:ascii="Book Antiqua" w:hAnsi="Book Antiqua"/>
                <w:b/>
                <w:bCs/>
              </w:rPr>
              <w:t>079-26463233, 26464241,</w:t>
            </w:r>
          </w:p>
        </w:tc>
      </w:tr>
      <w:tr w:rsidR="00EC7003" w:rsidRPr="00FF7D32" w:rsidTr="00E220DD">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220DD">
            <w:pPr>
              <w:rPr>
                <w:rFonts w:ascii="Book Antiqua" w:hAnsi="Book Antiqua"/>
                <w:b/>
                <w:bCs/>
              </w:rPr>
            </w:pPr>
            <w:r w:rsidRPr="00FF7D32">
              <w:rPr>
                <w:rFonts w:ascii="Book Antiqua" w:hAnsi="Book Antiqua"/>
                <w:b/>
                <w:bCs/>
              </w:rPr>
              <w:t>DISTANCE FROM VENUE</w:t>
            </w:r>
          </w:p>
        </w:tc>
        <w:tc>
          <w:tcPr>
            <w:tcW w:w="810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r w:rsidRPr="00FF7D32">
              <w:rPr>
                <w:rFonts w:ascii="Book Antiqua" w:hAnsi="Book Antiqua"/>
                <w:b/>
                <w:bCs/>
              </w:rPr>
              <w:t xml:space="preserve">1 km </w:t>
            </w:r>
          </w:p>
        </w:tc>
      </w:tr>
      <w:tr w:rsidR="00EC7003" w:rsidRPr="00FF7D32" w:rsidTr="00E220DD">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220DD">
            <w:pPr>
              <w:rPr>
                <w:rFonts w:ascii="Book Antiqua" w:hAnsi="Book Antiqua"/>
                <w:b/>
                <w:bCs/>
              </w:rPr>
            </w:pPr>
            <w:r w:rsidRPr="00FF7D32">
              <w:rPr>
                <w:rFonts w:ascii="Book Antiqua" w:hAnsi="Book Antiqua"/>
                <w:b/>
                <w:bCs/>
              </w:rPr>
              <w:t>2.NAME</w:t>
            </w:r>
          </w:p>
        </w:tc>
        <w:tc>
          <w:tcPr>
            <w:tcW w:w="810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r w:rsidRPr="00FF7D32">
              <w:rPr>
                <w:rFonts w:ascii="Book Antiqua" w:hAnsi="Book Antiqua"/>
                <w:b/>
                <w:bCs/>
              </w:rPr>
              <w:t>Hotel Orchid</w:t>
            </w:r>
          </w:p>
        </w:tc>
      </w:tr>
      <w:tr w:rsidR="00EC7003" w:rsidRPr="00FF7D32" w:rsidTr="00E220DD">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220DD">
            <w:pPr>
              <w:rPr>
                <w:rFonts w:ascii="Book Antiqua" w:hAnsi="Book Antiqua"/>
                <w:b/>
                <w:bCs/>
              </w:rPr>
            </w:pPr>
            <w:r w:rsidRPr="00FF7D32">
              <w:rPr>
                <w:rFonts w:ascii="Book Antiqua" w:hAnsi="Book Antiqua"/>
                <w:b/>
                <w:bCs/>
              </w:rPr>
              <w:t xml:space="preserve">   ADDRESS</w:t>
            </w:r>
          </w:p>
        </w:tc>
        <w:tc>
          <w:tcPr>
            <w:tcW w:w="810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r w:rsidRPr="00FF7D32">
              <w:rPr>
                <w:rFonts w:ascii="Book Antiqua" w:hAnsi="Book Antiqua"/>
                <w:b/>
                <w:bCs/>
              </w:rPr>
              <w:t>Vardan Tower, Nr. Lakhudi Talav, Opp. Saviour Hospital, Stadium Road, Navrangpura, Ahmedabad-380009.</w:t>
            </w:r>
          </w:p>
        </w:tc>
      </w:tr>
      <w:tr w:rsidR="00EC7003" w:rsidRPr="00FF7D32" w:rsidTr="00180D07">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220DD">
            <w:pPr>
              <w:rPr>
                <w:rFonts w:ascii="Book Antiqua" w:hAnsi="Book Antiqua"/>
                <w:b/>
                <w:bCs/>
              </w:rPr>
            </w:pPr>
            <w:r w:rsidRPr="00FF7D32">
              <w:rPr>
                <w:rFonts w:ascii="Book Antiqua" w:hAnsi="Book Antiqua"/>
                <w:b/>
                <w:bCs/>
              </w:rPr>
              <w:t xml:space="preserve">   TELEPHONE</w:t>
            </w:r>
          </w:p>
        </w:tc>
        <w:tc>
          <w:tcPr>
            <w:tcW w:w="810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r w:rsidRPr="00FF7D32">
              <w:rPr>
                <w:rFonts w:ascii="Book Antiqua" w:hAnsi="Book Antiqua"/>
                <w:b/>
                <w:bCs/>
              </w:rPr>
              <w:t>079-40044824, 09909970308</w:t>
            </w:r>
          </w:p>
        </w:tc>
      </w:tr>
      <w:tr w:rsidR="00EC7003" w:rsidRPr="00FF7D32" w:rsidTr="00180D07">
        <w:tc>
          <w:tcPr>
            <w:tcW w:w="2430" w:type="dxa"/>
            <w:tcBorders>
              <w:top w:val="single" w:sz="4" w:space="0" w:color="auto"/>
              <w:left w:val="single" w:sz="4" w:space="0" w:color="auto"/>
              <w:bottom w:val="single" w:sz="4" w:space="0" w:color="auto"/>
              <w:right w:val="single" w:sz="4" w:space="0" w:color="auto"/>
            </w:tcBorders>
          </w:tcPr>
          <w:p w:rsidR="00EC7003" w:rsidRPr="00FF7D32" w:rsidRDefault="00EC7003" w:rsidP="00E86E9E">
            <w:pPr>
              <w:rPr>
                <w:rFonts w:ascii="Book Antiqua" w:hAnsi="Book Antiqua"/>
                <w:b/>
                <w:bCs/>
              </w:rPr>
            </w:pPr>
            <w:r w:rsidRPr="00FF7D32">
              <w:rPr>
                <w:rFonts w:ascii="Book Antiqua" w:hAnsi="Book Antiqua"/>
                <w:b/>
                <w:bCs/>
              </w:rPr>
              <w:t>DISTANCE FROM VENUE</w:t>
            </w:r>
          </w:p>
        </w:tc>
        <w:tc>
          <w:tcPr>
            <w:tcW w:w="810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r w:rsidRPr="00FF7D32">
              <w:rPr>
                <w:rFonts w:ascii="Book Antiqua" w:hAnsi="Book Antiqua"/>
                <w:b/>
                <w:bCs/>
              </w:rPr>
              <w:t>1 km</w:t>
            </w:r>
          </w:p>
        </w:tc>
      </w:tr>
      <w:tr w:rsidR="00EC7003" w:rsidRPr="00FF7D32" w:rsidTr="00E220DD">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r w:rsidRPr="00FF7D32">
              <w:rPr>
                <w:rFonts w:ascii="Book Antiqua" w:hAnsi="Book Antiqua"/>
                <w:b/>
                <w:bCs/>
              </w:rPr>
              <w:t>3.NAME</w:t>
            </w:r>
          </w:p>
        </w:tc>
        <w:tc>
          <w:tcPr>
            <w:tcW w:w="8100" w:type="dxa"/>
            <w:tcBorders>
              <w:top w:val="single" w:sz="4" w:space="0" w:color="auto"/>
              <w:left w:val="single" w:sz="4" w:space="0" w:color="auto"/>
              <w:bottom w:val="single" w:sz="4" w:space="0" w:color="auto"/>
              <w:right w:val="single" w:sz="4" w:space="0" w:color="auto"/>
            </w:tcBorders>
            <w:hideMark/>
          </w:tcPr>
          <w:p w:rsidR="00EC7003" w:rsidRPr="00EC7003" w:rsidRDefault="00EC7003" w:rsidP="00E86E9E">
            <w:pPr>
              <w:rPr>
                <w:rFonts w:ascii="Book Antiqua" w:hAnsi="Book Antiqua"/>
                <w:b/>
                <w:bCs/>
              </w:rPr>
            </w:pPr>
            <w:r w:rsidRPr="00EC7003">
              <w:rPr>
                <w:rFonts w:ascii="Book Antiqua" w:hAnsi="Book Antiqua"/>
                <w:b/>
                <w:bCs/>
              </w:rPr>
              <w:t>Hotel Shreeji Palace</w:t>
            </w:r>
          </w:p>
        </w:tc>
      </w:tr>
      <w:tr w:rsidR="00EC7003" w:rsidRPr="00FF7D32" w:rsidTr="00E220DD">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r w:rsidRPr="00FF7D32">
              <w:rPr>
                <w:rFonts w:ascii="Book Antiqua" w:hAnsi="Book Antiqua"/>
                <w:b/>
                <w:bCs/>
              </w:rPr>
              <w:t xml:space="preserve">   ADDRESS</w:t>
            </w:r>
          </w:p>
        </w:tc>
        <w:tc>
          <w:tcPr>
            <w:tcW w:w="810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r w:rsidRPr="00EC7003">
              <w:rPr>
                <w:rFonts w:ascii="Book Antiqua" w:hAnsi="Book Antiqua"/>
                <w:b/>
                <w:bCs/>
              </w:rPr>
              <w:t>4th Floor, Karishma complex, Above Pintoo Garments, stadium five road, c.g. road,</w:t>
            </w:r>
            <w:r w:rsidRPr="00FF7D32">
              <w:rPr>
                <w:rFonts w:ascii="Book Antiqua" w:hAnsi="Book Antiqua"/>
                <w:b/>
                <w:bCs/>
              </w:rPr>
              <w:t xml:space="preserve"> </w:t>
            </w:r>
            <w:r w:rsidRPr="00EC7003">
              <w:rPr>
                <w:rFonts w:ascii="Book Antiqua" w:hAnsi="Book Antiqua"/>
                <w:b/>
                <w:bCs/>
              </w:rPr>
              <w:t>Ahmedabad-380009</w:t>
            </w:r>
          </w:p>
        </w:tc>
      </w:tr>
      <w:tr w:rsidR="00EC7003" w:rsidRPr="00FF7D32" w:rsidTr="00E220DD">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r w:rsidRPr="00FF7D32">
              <w:rPr>
                <w:rFonts w:ascii="Book Antiqua" w:hAnsi="Book Antiqua"/>
                <w:b/>
                <w:bCs/>
              </w:rPr>
              <w:t xml:space="preserve">   TELEPHONE</w:t>
            </w:r>
          </w:p>
        </w:tc>
        <w:tc>
          <w:tcPr>
            <w:tcW w:w="810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r w:rsidRPr="00EC7003">
              <w:rPr>
                <w:rFonts w:ascii="Book Antiqua" w:hAnsi="Book Antiqua"/>
                <w:b/>
                <w:bCs/>
              </w:rPr>
              <w:t>079-30155352</w:t>
            </w:r>
            <w:r w:rsidRPr="00FF7D32">
              <w:rPr>
                <w:rFonts w:ascii="Book Antiqua" w:hAnsi="Book Antiqua"/>
                <w:b/>
                <w:bCs/>
              </w:rPr>
              <w:t xml:space="preserve"> </w:t>
            </w:r>
            <w:r w:rsidRPr="00EC7003">
              <w:rPr>
                <w:rFonts w:ascii="Book Antiqua" w:hAnsi="Book Antiqua"/>
                <w:b/>
                <w:bCs/>
              </w:rPr>
              <w:t>9558175856</w:t>
            </w:r>
          </w:p>
        </w:tc>
      </w:tr>
      <w:tr w:rsidR="00EC7003" w:rsidRPr="00FF7D32" w:rsidTr="00E220DD">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r w:rsidRPr="00FF7D32">
              <w:rPr>
                <w:rFonts w:ascii="Book Antiqua" w:hAnsi="Book Antiqua"/>
                <w:b/>
                <w:bCs/>
              </w:rPr>
              <w:t>DISTANCE FROM VENUE</w:t>
            </w:r>
          </w:p>
        </w:tc>
        <w:tc>
          <w:tcPr>
            <w:tcW w:w="810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r w:rsidRPr="00FF7D32">
              <w:rPr>
                <w:rFonts w:ascii="Book Antiqua" w:hAnsi="Book Antiqua"/>
                <w:b/>
                <w:bCs/>
              </w:rPr>
              <w:t xml:space="preserve">1 km </w:t>
            </w:r>
          </w:p>
        </w:tc>
      </w:tr>
      <w:tr w:rsidR="00EC7003" w:rsidRPr="00FF7D32" w:rsidTr="00E220DD">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220DD">
            <w:pPr>
              <w:rPr>
                <w:rFonts w:ascii="Book Antiqua" w:hAnsi="Book Antiqua"/>
                <w:b/>
                <w:bCs/>
              </w:rPr>
            </w:pPr>
          </w:p>
        </w:tc>
        <w:tc>
          <w:tcPr>
            <w:tcW w:w="810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220DD">
            <w:pPr>
              <w:rPr>
                <w:rFonts w:ascii="Book Antiqua" w:hAnsi="Book Antiqua"/>
                <w:b/>
                <w:bCs/>
              </w:rPr>
            </w:pPr>
          </w:p>
        </w:tc>
      </w:tr>
      <w:tr w:rsidR="00EC7003" w:rsidRPr="00FF7D32" w:rsidTr="00EC7003">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p>
        </w:tc>
        <w:tc>
          <w:tcPr>
            <w:tcW w:w="8100" w:type="dxa"/>
            <w:tcBorders>
              <w:top w:val="single" w:sz="4" w:space="0" w:color="auto"/>
              <w:left w:val="single" w:sz="4" w:space="0" w:color="auto"/>
              <w:bottom w:val="single" w:sz="4" w:space="0" w:color="auto"/>
              <w:right w:val="single" w:sz="4" w:space="0" w:color="auto"/>
            </w:tcBorders>
            <w:hideMark/>
          </w:tcPr>
          <w:p w:rsidR="00EC7003" w:rsidRPr="00EC7003" w:rsidRDefault="00EC7003" w:rsidP="00EC7003">
            <w:pPr>
              <w:rPr>
                <w:rFonts w:ascii="Book Antiqua" w:hAnsi="Book Antiqua"/>
                <w:b/>
                <w:bCs/>
              </w:rPr>
            </w:pPr>
          </w:p>
        </w:tc>
      </w:tr>
      <w:tr w:rsidR="00EC7003" w:rsidRPr="00FF7D32" w:rsidTr="00EC7003">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p>
        </w:tc>
        <w:tc>
          <w:tcPr>
            <w:tcW w:w="810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C7003">
            <w:pPr>
              <w:rPr>
                <w:rFonts w:ascii="Book Antiqua" w:hAnsi="Book Antiqua"/>
                <w:b/>
                <w:bCs/>
              </w:rPr>
            </w:pPr>
          </w:p>
        </w:tc>
      </w:tr>
      <w:tr w:rsidR="00EC7003" w:rsidRPr="00FF7D32" w:rsidTr="00EC7003">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p>
        </w:tc>
        <w:tc>
          <w:tcPr>
            <w:tcW w:w="810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C7003">
            <w:pPr>
              <w:rPr>
                <w:rFonts w:ascii="Book Antiqua" w:hAnsi="Book Antiqua"/>
                <w:b/>
                <w:bCs/>
              </w:rPr>
            </w:pPr>
          </w:p>
        </w:tc>
      </w:tr>
      <w:tr w:rsidR="00EC7003" w:rsidRPr="00FF7D32" w:rsidTr="00EC7003">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p>
        </w:tc>
        <w:tc>
          <w:tcPr>
            <w:tcW w:w="810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E86E9E">
            <w:pPr>
              <w:rPr>
                <w:rFonts w:ascii="Book Antiqua" w:hAnsi="Book Antiqua"/>
                <w:b/>
                <w:bCs/>
              </w:rPr>
            </w:pPr>
          </w:p>
        </w:tc>
      </w:tr>
    </w:tbl>
    <w:p w:rsidR="00E220DD" w:rsidRPr="00FF7D32" w:rsidRDefault="00E220DD" w:rsidP="00E220DD">
      <w:pPr>
        <w:rPr>
          <w:rFonts w:ascii="Book Antiqua" w:hAnsi="Book Antiqua"/>
        </w:rPr>
      </w:pPr>
    </w:p>
    <w:p w:rsidR="00E220DD" w:rsidRPr="00FF7D32" w:rsidRDefault="000D01DB" w:rsidP="00E220DD">
      <w:pPr>
        <w:rPr>
          <w:rFonts w:ascii="Book Antiqua" w:hAnsi="Book Antiqua"/>
        </w:rPr>
      </w:pPr>
      <w:r>
        <w:rPr>
          <w:rFonts w:ascii="Book Antiqua" w:hAnsi="Book Antiqua"/>
          <w:noProof/>
        </w:rPr>
        <w:lastRenderedPageBreak/>
        <w:drawing>
          <wp:anchor distT="0" distB="0" distL="114300" distR="114300" simplePos="0" relativeHeight="251662336" behindDoc="0" locked="0" layoutInCell="1" allowOverlap="1">
            <wp:simplePos x="0" y="0"/>
            <wp:positionH relativeFrom="margin">
              <wp:posOffset>5257800</wp:posOffset>
            </wp:positionH>
            <wp:positionV relativeFrom="margin">
              <wp:posOffset>57150</wp:posOffset>
            </wp:positionV>
            <wp:extent cx="781050" cy="1028700"/>
            <wp:effectExtent l="19050" t="0" r="0" b="0"/>
            <wp:wrapSquare wrapText="bothSides"/>
            <wp:docPr id="3" name="Picture 1" descr="C:\Documents and Settings\Administrator\My Documents\Downloads\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actf_logo.jpg"/>
                    <pic:cNvPicPr>
                      <a:picLocks noChangeAspect="1" noChangeArrowheads="1"/>
                    </pic:cNvPicPr>
                  </pic:nvPicPr>
                  <pic:blipFill>
                    <a:blip r:embed="rId8"/>
                    <a:srcRect/>
                    <a:stretch>
                      <a:fillRect/>
                    </a:stretch>
                  </pic:blipFill>
                  <pic:spPr bwMode="auto">
                    <a:xfrm>
                      <a:off x="0" y="0"/>
                      <a:ext cx="781050" cy="1028700"/>
                    </a:xfrm>
                    <a:prstGeom prst="rect">
                      <a:avLst/>
                    </a:prstGeom>
                    <a:noFill/>
                    <a:ln w="9525">
                      <a:noFill/>
                      <a:miter lim="800000"/>
                      <a:headEnd/>
                      <a:tailEnd/>
                    </a:ln>
                  </pic:spPr>
                </pic:pic>
              </a:graphicData>
            </a:graphic>
          </wp:anchor>
        </w:drawing>
      </w:r>
      <w:r w:rsidR="00E220DD" w:rsidRPr="00FF7D32">
        <w:rPr>
          <w:rFonts w:ascii="Book Antiqua" w:hAnsi="Book Antiqua"/>
        </w:rPr>
        <w:t xml:space="preserve"> </w:t>
      </w:r>
      <w:r w:rsidR="00E220DD" w:rsidRPr="00FF7D32">
        <w:rPr>
          <w:rFonts w:ascii="Book Antiqua" w:hAnsi="Book Antiqua"/>
          <w:noProof/>
        </w:rPr>
        <w:drawing>
          <wp:inline distT="0" distB="0" distL="0" distR="0">
            <wp:extent cx="742950" cy="857250"/>
            <wp:effectExtent l="19050" t="0" r="0" b="0"/>
            <wp:docPr id="5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742950" cy="857250"/>
                    </a:xfrm>
                    <a:prstGeom prst="rect">
                      <a:avLst/>
                    </a:prstGeom>
                    <a:noFill/>
                    <a:ln w="9525">
                      <a:noFill/>
                      <a:miter lim="800000"/>
                      <a:headEnd/>
                      <a:tailEnd/>
                    </a:ln>
                  </pic:spPr>
                </pic:pic>
              </a:graphicData>
            </a:graphic>
          </wp:inline>
        </w:drawing>
      </w:r>
      <w:r w:rsidR="00E220DD" w:rsidRPr="00FF7D32">
        <w:rPr>
          <w:rFonts w:ascii="Book Antiqua" w:hAnsi="Book Antiqua"/>
        </w:rPr>
        <w:t xml:space="preserve">                 AITA – JUNIOR TOUR                                </w:t>
      </w:r>
    </w:p>
    <w:p w:rsidR="00E220DD" w:rsidRPr="00447D3A" w:rsidRDefault="00447D3A" w:rsidP="00E220DD">
      <w:pPr>
        <w:rPr>
          <w:rFonts w:ascii="Book Antiqua" w:hAnsi="Book Antiqua"/>
          <w:b/>
          <w:bCs/>
          <w:color w:val="C00000"/>
          <w:u w:val="single"/>
          <w:lang w:val="en-GB"/>
        </w:rPr>
      </w:pPr>
      <w:r w:rsidRPr="00447D3A">
        <w:rPr>
          <w:rFonts w:ascii="Book Antiqua" w:hAnsi="Book Antiqua"/>
          <w:b/>
          <w:bCs/>
          <w:color w:val="C00000"/>
          <w:lang w:val="en-GB"/>
        </w:rPr>
        <w:t xml:space="preserve">                                    </w:t>
      </w:r>
      <w:r w:rsidRPr="00447D3A">
        <w:rPr>
          <w:rFonts w:ascii="Book Antiqua" w:hAnsi="Book Antiqua"/>
          <w:b/>
          <w:bCs/>
          <w:color w:val="C00000"/>
          <w:u w:val="single"/>
          <w:lang w:val="en-GB"/>
        </w:rPr>
        <w:t>RULES / REGULATIONS</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8190"/>
      </w:tblGrid>
      <w:tr w:rsidR="00E220DD" w:rsidRPr="00FF7D32" w:rsidTr="00E220DD">
        <w:trPr>
          <w:trHeight w:val="332"/>
        </w:trPr>
        <w:tc>
          <w:tcPr>
            <w:tcW w:w="2340" w:type="dxa"/>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rPr>
            </w:pPr>
            <w:r w:rsidRPr="00FF7D32">
              <w:rPr>
                <w:rFonts w:ascii="Book Antiqua" w:hAnsi="Book Antiqua"/>
                <w:b/>
                <w:bCs/>
              </w:rPr>
              <w:t>ENTRY</w:t>
            </w:r>
          </w:p>
        </w:tc>
        <w:tc>
          <w:tcPr>
            <w:tcW w:w="8190" w:type="dxa"/>
            <w:tcBorders>
              <w:top w:val="single" w:sz="4" w:space="0" w:color="auto"/>
              <w:left w:val="single" w:sz="4" w:space="0" w:color="auto"/>
              <w:bottom w:val="single" w:sz="4" w:space="0" w:color="auto"/>
              <w:right w:val="single" w:sz="4" w:space="0" w:color="auto"/>
            </w:tcBorders>
            <w:hideMark/>
          </w:tcPr>
          <w:p w:rsidR="00FE5AF4" w:rsidRPr="00FF7D32" w:rsidRDefault="00865152" w:rsidP="0029628F">
            <w:pPr>
              <w:rPr>
                <w:rFonts w:ascii="Book Antiqua" w:hAnsi="Book Antiqua"/>
                <w:b/>
                <w:bCs/>
              </w:rPr>
            </w:pPr>
            <w:r>
              <w:rPr>
                <w:rFonts w:ascii="Book Antiqua" w:hAnsi="Book Antiqua"/>
                <w:b/>
                <w:bCs/>
              </w:rPr>
              <w:t xml:space="preserve">       </w:t>
            </w:r>
            <w:r w:rsidR="00E220DD" w:rsidRPr="00FF7D32">
              <w:rPr>
                <w:rFonts w:ascii="Book Antiqua" w:hAnsi="Book Antiqua"/>
                <w:b/>
                <w:bCs/>
              </w:rPr>
              <w:t>Entries for all Super Series, National Series &amp; Nationals will be sent to AITA Office by E-mail to entries@aitatennis.com Players must get a confirmation by email that their entry has been received. No Fax OK slip or confirmation by phone is acceptable.</w:t>
            </w:r>
          </w:p>
        </w:tc>
      </w:tr>
      <w:tr w:rsidR="00E220DD" w:rsidRPr="00FF7D32" w:rsidTr="00E220DD">
        <w:trPr>
          <w:trHeight w:val="602"/>
        </w:trPr>
        <w:tc>
          <w:tcPr>
            <w:tcW w:w="234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lang w:val="en-GB"/>
              </w:rPr>
            </w:pPr>
            <w:r w:rsidRPr="00FF7D32">
              <w:rPr>
                <w:rFonts w:ascii="Book Antiqua" w:hAnsi="Book Antiqua"/>
                <w:b/>
                <w:lang w:val="en-GB"/>
              </w:rPr>
              <w:br/>
              <w:t>AGE ELIGIBILITY</w:t>
            </w:r>
          </w:p>
        </w:tc>
        <w:tc>
          <w:tcPr>
            <w:tcW w:w="8190" w:type="dxa"/>
            <w:tcBorders>
              <w:top w:val="single" w:sz="4" w:space="0" w:color="auto"/>
              <w:left w:val="single" w:sz="4" w:space="0" w:color="auto"/>
              <w:bottom w:val="single" w:sz="4" w:space="0" w:color="auto"/>
              <w:right w:val="single" w:sz="4" w:space="0" w:color="auto"/>
            </w:tcBorders>
            <w:hideMark/>
          </w:tcPr>
          <w:p w:rsidR="00865152" w:rsidRPr="00865152" w:rsidRDefault="00865152" w:rsidP="00865152">
            <w:pPr>
              <w:rPr>
                <w:rFonts w:ascii="Book Antiqua" w:hAnsi="Book Antiqua"/>
                <w:b/>
                <w:bCs/>
              </w:rPr>
            </w:pPr>
            <w:r w:rsidRPr="00865152">
              <w:rPr>
                <w:rFonts w:ascii="Book Antiqua" w:hAnsi="Book Antiqua"/>
                <w:b/>
                <w:bCs/>
              </w:rPr>
              <w:t>Players born:</w:t>
            </w:r>
          </w:p>
          <w:p w:rsidR="00865152" w:rsidRDefault="00865152" w:rsidP="00865152">
            <w:pPr>
              <w:rPr>
                <w:rFonts w:ascii="Book Antiqua" w:hAnsi="Book Antiqua"/>
                <w:b/>
                <w:bCs/>
              </w:rPr>
            </w:pPr>
            <w:r w:rsidRPr="00865152">
              <w:rPr>
                <w:rFonts w:ascii="Book Antiqua" w:hAnsi="Book Antiqua"/>
                <w:b/>
                <w:bCs/>
              </w:rPr>
              <w:t>• After 1ST Jan 2002 are eligible for participation in U/12 event.</w:t>
            </w:r>
          </w:p>
          <w:p w:rsidR="00865152" w:rsidRPr="00865152" w:rsidRDefault="00865152" w:rsidP="00865152">
            <w:pPr>
              <w:rPr>
                <w:rFonts w:ascii="Book Antiqua" w:hAnsi="Book Antiqua"/>
                <w:b/>
                <w:bCs/>
              </w:rPr>
            </w:pPr>
            <w:r w:rsidRPr="00865152">
              <w:rPr>
                <w:rFonts w:ascii="Book Antiqua" w:hAnsi="Book Antiqua"/>
                <w:b/>
                <w:bCs/>
              </w:rPr>
              <w:t>• After 1ST Jan 2000 are eligible for participation in U/14 event.</w:t>
            </w:r>
          </w:p>
          <w:p w:rsidR="00865152" w:rsidRPr="00865152" w:rsidRDefault="00865152" w:rsidP="00865152">
            <w:pPr>
              <w:rPr>
                <w:rFonts w:ascii="Book Antiqua" w:hAnsi="Book Antiqua"/>
                <w:b/>
                <w:bCs/>
              </w:rPr>
            </w:pPr>
            <w:r w:rsidRPr="00865152">
              <w:rPr>
                <w:rFonts w:ascii="Book Antiqua" w:hAnsi="Book Antiqua"/>
                <w:b/>
                <w:bCs/>
              </w:rPr>
              <w:t>• After 1ST Jan 1998 are eligible for participation in U/16 event.</w:t>
            </w:r>
          </w:p>
          <w:p w:rsidR="00865152" w:rsidRPr="00865152" w:rsidRDefault="00865152" w:rsidP="00865152">
            <w:pPr>
              <w:rPr>
                <w:rFonts w:ascii="Book Antiqua" w:hAnsi="Book Antiqua"/>
                <w:b/>
                <w:bCs/>
              </w:rPr>
            </w:pPr>
            <w:r w:rsidRPr="00865152">
              <w:rPr>
                <w:rFonts w:ascii="Book Antiqua" w:hAnsi="Book Antiqua"/>
                <w:b/>
                <w:bCs/>
              </w:rPr>
              <w:t>• After 1ST Jan 1996 are eligible for participation in U/18 event.</w:t>
            </w:r>
          </w:p>
          <w:p w:rsidR="00E220DD" w:rsidRPr="00FF7D32" w:rsidRDefault="00865152" w:rsidP="00865152">
            <w:pPr>
              <w:rPr>
                <w:rFonts w:ascii="Book Antiqua" w:hAnsi="Book Antiqua"/>
                <w:b/>
                <w:bCs/>
              </w:rPr>
            </w:pPr>
            <w:r w:rsidRPr="00865152">
              <w:rPr>
                <w:rFonts w:ascii="Book Antiqua" w:hAnsi="Book Antiqua"/>
                <w:b/>
                <w:bCs/>
              </w:rPr>
              <w:t xml:space="preserve">         For the year 2014 - No player born after 01 Jan 2002 is permitted to play Under 18 Tournaments. </w:t>
            </w:r>
            <w:r w:rsidR="00E220DD" w:rsidRPr="00FF7D32">
              <w:rPr>
                <w:rFonts w:ascii="Book Antiqua" w:hAnsi="Book Antiqua"/>
                <w:b/>
                <w:bCs/>
              </w:rPr>
              <w:t xml:space="preserve"> </w:t>
            </w:r>
          </w:p>
        </w:tc>
      </w:tr>
      <w:tr w:rsidR="00E220DD" w:rsidRPr="00FF7D32" w:rsidTr="00E220DD">
        <w:tc>
          <w:tcPr>
            <w:tcW w:w="234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 xml:space="preserve">Alternates Sign-In Day </w:t>
            </w:r>
          </w:p>
        </w:tc>
        <w:tc>
          <w:tcPr>
            <w:tcW w:w="819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713CA8">
              <w:rPr>
                <w:rFonts w:ascii="Book Antiqua" w:hAnsi="Book Antiqua"/>
                <w:b/>
                <w:bCs/>
                <w:highlight w:val="lightGray"/>
              </w:rPr>
              <w:t>For  Super Series / National Series / Nationals</w:t>
            </w:r>
          </w:p>
          <w:p w:rsidR="00E220DD" w:rsidRPr="00FF7D32" w:rsidRDefault="00E220DD" w:rsidP="00E220DD">
            <w:pPr>
              <w:rPr>
                <w:rFonts w:ascii="Book Antiqua" w:hAnsi="Book Antiqua"/>
                <w:b/>
                <w:bCs/>
              </w:rPr>
            </w:pPr>
            <w:r w:rsidRPr="00FF7D32">
              <w:rPr>
                <w:rFonts w:ascii="Book Antiqua" w:hAnsi="Book Antiqua"/>
                <w:b/>
                <w:bCs/>
              </w:rPr>
              <w:t>There will be no sign in for Qualifying or Main Draw.</w:t>
            </w:r>
          </w:p>
          <w:p w:rsidR="00E220DD" w:rsidRPr="00FF7D32" w:rsidRDefault="00E220DD" w:rsidP="00E220DD">
            <w:pPr>
              <w:rPr>
                <w:rFonts w:ascii="Book Antiqua" w:hAnsi="Book Antiqua"/>
                <w:b/>
                <w:bCs/>
              </w:rPr>
            </w:pPr>
            <w:r w:rsidRPr="00FF7D32">
              <w:rPr>
                <w:rFonts w:ascii="Book Antiqua" w:hAnsi="Book Antiqua"/>
                <w:b/>
                <w:bCs/>
              </w:rPr>
              <w:t xml:space="preserve">        Onsite alternates will sign in on Saturday, an hour before the start of the Qualifying.</w:t>
            </w:r>
          </w:p>
          <w:p w:rsidR="00FE5AF4" w:rsidRPr="00FF7D32" w:rsidRDefault="00DA31C6" w:rsidP="00E220DD">
            <w:pPr>
              <w:rPr>
                <w:rFonts w:ascii="Book Antiqua" w:hAnsi="Book Antiqua"/>
                <w:b/>
                <w:bCs/>
              </w:rPr>
            </w:pPr>
            <w:r w:rsidRPr="00FF7D32">
              <w:rPr>
                <w:rFonts w:ascii="Book Antiqua" w:hAnsi="Book Antiqua"/>
                <w:b/>
                <w:bCs/>
              </w:rPr>
              <w:t xml:space="preserve">        </w:t>
            </w:r>
            <w:r w:rsidR="00E220DD" w:rsidRPr="00FF7D32">
              <w:rPr>
                <w:rFonts w:ascii="Book Antiqua" w:hAnsi="Book Antiqua"/>
                <w:b/>
                <w:bCs/>
              </w:rPr>
              <w:t>In case the entries in qualifying, are half or less than half the draw, the on site Alternates sign in may be held on Sunday. However, this must be indicated on the notice board on Friday by 1600 Hrs.</w:t>
            </w:r>
          </w:p>
        </w:tc>
      </w:tr>
      <w:tr w:rsidR="00E220DD" w:rsidRPr="00FF7D32" w:rsidTr="00E220DD">
        <w:tc>
          <w:tcPr>
            <w:tcW w:w="2340" w:type="dxa"/>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rPr>
            </w:pPr>
            <w:r w:rsidRPr="00FF7D32">
              <w:rPr>
                <w:rFonts w:ascii="Book Antiqua" w:hAnsi="Book Antiqua"/>
                <w:b/>
                <w:bCs/>
              </w:rPr>
              <w:t xml:space="preserve">Tournament Day’s </w:t>
            </w:r>
          </w:p>
        </w:tc>
        <w:tc>
          <w:tcPr>
            <w:tcW w:w="819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713CA8">
              <w:rPr>
                <w:rFonts w:ascii="Book Antiqua" w:hAnsi="Book Antiqua"/>
                <w:b/>
                <w:bCs/>
                <w:highlight w:val="lightGray"/>
              </w:rPr>
              <w:t>For  Super Series / National Series / Nationals</w:t>
            </w:r>
          </w:p>
          <w:p w:rsidR="00E220DD" w:rsidRPr="00FF7D32" w:rsidRDefault="00E220DD" w:rsidP="00E220DD">
            <w:pPr>
              <w:rPr>
                <w:rFonts w:ascii="Book Antiqua" w:hAnsi="Book Antiqua"/>
                <w:b/>
                <w:bCs/>
              </w:rPr>
            </w:pPr>
            <w:r w:rsidRPr="00FF7D32">
              <w:rPr>
                <w:rFonts w:ascii="Book Antiqua" w:hAnsi="Book Antiqua"/>
                <w:b/>
                <w:bCs/>
              </w:rPr>
              <w:t>Qualifying Draw Will be on: Saturday, Sunday &amp; Monday if required</w:t>
            </w:r>
          </w:p>
          <w:p w:rsidR="00E220DD" w:rsidRPr="00FF7D32" w:rsidRDefault="00E220DD" w:rsidP="00E220DD">
            <w:pPr>
              <w:rPr>
                <w:rFonts w:ascii="Book Antiqua" w:hAnsi="Book Antiqua"/>
                <w:b/>
                <w:bCs/>
              </w:rPr>
            </w:pPr>
            <w:r w:rsidRPr="00FF7D32">
              <w:rPr>
                <w:rFonts w:ascii="Book Antiqua" w:hAnsi="Book Antiqua"/>
                <w:b/>
                <w:bCs/>
              </w:rPr>
              <w:t>Main Draw will be from Monday – Saturday for National Series &amp; Nationals</w:t>
            </w:r>
          </w:p>
          <w:p w:rsidR="003B6850" w:rsidRDefault="00E220DD" w:rsidP="003B6850">
            <w:pPr>
              <w:rPr>
                <w:rFonts w:ascii="Book Antiqua" w:hAnsi="Book Antiqua"/>
                <w:b/>
                <w:bCs/>
              </w:rPr>
            </w:pPr>
            <w:r w:rsidRPr="00FF7D32">
              <w:rPr>
                <w:rFonts w:ascii="Book Antiqua" w:hAnsi="Book Antiqua"/>
                <w:b/>
                <w:bCs/>
              </w:rPr>
              <w:t xml:space="preserve">Main Draw will be from Monday – Friday, Saturday If Requires for Super Series       </w:t>
            </w:r>
          </w:p>
          <w:p w:rsidR="00E220DD" w:rsidRPr="00FF7D32" w:rsidRDefault="00E220DD" w:rsidP="003B6850">
            <w:pPr>
              <w:rPr>
                <w:rFonts w:ascii="Book Antiqua" w:hAnsi="Book Antiqua"/>
              </w:rPr>
            </w:pPr>
            <w:r w:rsidRPr="00FF7D32">
              <w:rPr>
                <w:rFonts w:ascii="Book Antiqua" w:hAnsi="Book Antiqua"/>
                <w:b/>
                <w:bCs/>
              </w:rPr>
              <w:t xml:space="preserve">The Main Draw of the Super Series tournament may be extended to Saturday. However, this must be indicated on the Fact Sheet and DA must be given for </w:t>
            </w:r>
            <w:r w:rsidRPr="00FF7D32">
              <w:rPr>
                <w:rFonts w:ascii="Book Antiqua" w:hAnsi="Book Antiqua"/>
                <w:b/>
                <w:bCs/>
              </w:rPr>
              <w:lastRenderedPageBreak/>
              <w:t>the extra days</w:t>
            </w:r>
          </w:p>
        </w:tc>
      </w:tr>
      <w:tr w:rsidR="00E220DD" w:rsidRPr="00FF7D32" w:rsidTr="00713CA8">
        <w:trPr>
          <w:trHeight w:val="1628"/>
        </w:trPr>
        <w:tc>
          <w:tcPr>
            <w:tcW w:w="234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lastRenderedPageBreak/>
              <w:t>For  wild cards</w:t>
            </w:r>
          </w:p>
        </w:tc>
        <w:tc>
          <w:tcPr>
            <w:tcW w:w="8190" w:type="dxa"/>
            <w:tcBorders>
              <w:top w:val="single" w:sz="4" w:space="0" w:color="auto"/>
              <w:left w:val="single" w:sz="4" w:space="0" w:color="auto"/>
              <w:bottom w:val="single" w:sz="4" w:space="0" w:color="auto"/>
              <w:right w:val="single" w:sz="4" w:space="0" w:color="auto"/>
            </w:tcBorders>
            <w:hideMark/>
          </w:tcPr>
          <w:p w:rsidR="00FE5AF4" w:rsidRPr="00FF7D32" w:rsidRDefault="000D01DB" w:rsidP="00E220DD">
            <w:pPr>
              <w:rPr>
                <w:rFonts w:ascii="Book Antiqua" w:hAnsi="Book Antiqua"/>
                <w:b/>
                <w:bCs/>
              </w:rPr>
            </w:pPr>
            <w:r w:rsidRPr="000D01DB">
              <w:rPr>
                <w:rFonts w:ascii="Book Antiqua" w:hAnsi="Book Antiqua"/>
                <w:b/>
                <w:bCs/>
              </w:rPr>
              <w:t>"The Executive Committee at its meeting on 31 Jan 2014 at Indore have taken a decision that with effect from 01 Mar 2014 there will be no Wild Cards for any AITA tournament. One vacancy in the Main Draw will be kept as a Special Exempt for any player who is in the Finals of a higher Grade/Prize Money tournament, of the same age group, where the Finals are on Saturday and this player is in the qualifying of the upcoming tournament. In the case of Nationals there will be two Special Exempts, one for the above and the other for a player who is normally playing abroad and due to lack of AITA ranking points is not in the main draw but desires to take part in the Nationals. If there are no Special Exempts the top player/players in the qualifying list will automatically shifted up into the Main Draw. For Asian Under 14 / ITF Juniors / ITF Men's &amp; Women's / ATP / WTA, AITA will follow the laid down wild card requirement with half the Wild Cards being given by AITA &amp; the other half by the State Association/ Organizers."</w:t>
            </w:r>
          </w:p>
        </w:tc>
      </w:tr>
      <w:tr w:rsidR="00E220DD" w:rsidRPr="00FF7D32" w:rsidTr="00E220DD">
        <w:tc>
          <w:tcPr>
            <w:tcW w:w="2340" w:type="dxa"/>
            <w:tcBorders>
              <w:top w:val="single" w:sz="4" w:space="0" w:color="auto"/>
              <w:left w:val="single" w:sz="4" w:space="0" w:color="auto"/>
              <w:bottom w:val="single" w:sz="4" w:space="0" w:color="auto"/>
              <w:right w:val="single" w:sz="4" w:space="0" w:color="auto"/>
            </w:tcBorders>
            <w:hideMark/>
          </w:tcPr>
          <w:p w:rsidR="00E220DD" w:rsidRPr="00FF7D32" w:rsidRDefault="00E220DD" w:rsidP="00E220DD">
            <w:pPr>
              <w:rPr>
                <w:rFonts w:ascii="Book Antiqua" w:hAnsi="Book Antiqua"/>
                <w:b/>
                <w:bCs/>
              </w:rPr>
            </w:pPr>
            <w:r w:rsidRPr="00FF7D32">
              <w:rPr>
                <w:rFonts w:ascii="Book Antiqua" w:hAnsi="Book Antiqua"/>
                <w:b/>
                <w:bCs/>
              </w:rPr>
              <w:t xml:space="preserve">Match Format </w:t>
            </w:r>
          </w:p>
        </w:tc>
        <w:tc>
          <w:tcPr>
            <w:tcW w:w="8190" w:type="dxa"/>
            <w:tcBorders>
              <w:top w:val="single" w:sz="4" w:space="0" w:color="auto"/>
              <w:left w:val="single" w:sz="4" w:space="0" w:color="auto"/>
              <w:bottom w:val="single" w:sz="4" w:space="0" w:color="auto"/>
              <w:right w:val="single" w:sz="4" w:space="0" w:color="auto"/>
            </w:tcBorders>
            <w:hideMark/>
          </w:tcPr>
          <w:p w:rsidR="00E220DD" w:rsidRPr="00713CA8" w:rsidRDefault="00E220DD" w:rsidP="00E220DD">
            <w:pPr>
              <w:rPr>
                <w:rFonts w:ascii="Book Antiqua" w:hAnsi="Book Antiqua"/>
                <w:b/>
                <w:bCs/>
                <w:highlight w:val="lightGray"/>
              </w:rPr>
            </w:pPr>
            <w:r w:rsidRPr="00713CA8">
              <w:rPr>
                <w:rFonts w:ascii="Book Antiqua" w:hAnsi="Book Antiqua"/>
                <w:b/>
                <w:bCs/>
                <w:highlight w:val="lightGray"/>
              </w:rPr>
              <w:t>For  Super Series / National Series / Nationals</w:t>
            </w:r>
          </w:p>
          <w:p w:rsidR="00E220DD" w:rsidRPr="00FF7D32" w:rsidRDefault="00E220DD" w:rsidP="00E220DD">
            <w:pPr>
              <w:rPr>
                <w:rFonts w:ascii="Book Antiqua" w:hAnsi="Book Antiqua"/>
                <w:b/>
              </w:rPr>
            </w:pPr>
            <w:r w:rsidRPr="00713CA8">
              <w:rPr>
                <w:rFonts w:ascii="Book Antiqua" w:hAnsi="Book Antiqua"/>
                <w:b/>
                <w:highlight w:val="yellow"/>
              </w:rPr>
              <w:t>For Singles:-</w:t>
            </w:r>
          </w:p>
          <w:p w:rsidR="00E220DD" w:rsidRPr="00FF7D32" w:rsidRDefault="00E220DD" w:rsidP="00E220DD">
            <w:pPr>
              <w:rPr>
                <w:rFonts w:ascii="Book Antiqua" w:hAnsi="Book Antiqua"/>
                <w:b/>
              </w:rPr>
            </w:pPr>
            <w:r w:rsidRPr="00FF7D32">
              <w:rPr>
                <w:rFonts w:ascii="Book Antiqua" w:hAnsi="Book Antiqua"/>
                <w:b/>
              </w:rPr>
              <w:t xml:space="preserve">Qualifying Rounds:        </w:t>
            </w:r>
            <w:r w:rsidR="001422B1">
              <w:rPr>
                <w:rFonts w:ascii="Book Antiqua" w:hAnsi="Book Antiqua"/>
                <w:b/>
              </w:rPr>
              <w:t xml:space="preserve">  </w:t>
            </w:r>
            <w:r w:rsidRPr="00FF7D32">
              <w:rPr>
                <w:rFonts w:ascii="Book Antiqua" w:hAnsi="Book Antiqua"/>
                <w:b/>
              </w:rPr>
              <w:t>Best of 17 Games</w:t>
            </w:r>
          </w:p>
          <w:p w:rsidR="00E220DD" w:rsidRPr="00FF7D32" w:rsidRDefault="00E220DD" w:rsidP="00E220DD">
            <w:pPr>
              <w:rPr>
                <w:rFonts w:ascii="Book Antiqua" w:hAnsi="Book Antiqua"/>
                <w:b/>
              </w:rPr>
            </w:pPr>
            <w:r w:rsidRPr="00FF7D32">
              <w:rPr>
                <w:rFonts w:ascii="Book Antiqua" w:hAnsi="Book Antiqua"/>
                <w:b/>
              </w:rPr>
              <w:t>Final Qualifying Round: Best of three tie break sets (Deuce 2 points)</w:t>
            </w:r>
          </w:p>
          <w:p w:rsidR="00E220DD" w:rsidRPr="00FF7D32" w:rsidRDefault="00E220DD" w:rsidP="00E220DD">
            <w:pPr>
              <w:rPr>
                <w:rFonts w:ascii="Book Antiqua" w:hAnsi="Book Antiqua"/>
                <w:b/>
              </w:rPr>
            </w:pPr>
            <w:r w:rsidRPr="00FF7D32">
              <w:rPr>
                <w:rFonts w:ascii="Book Antiqua" w:hAnsi="Book Antiqua"/>
                <w:b/>
              </w:rPr>
              <w:t xml:space="preserve">Main Draw Matches:     </w:t>
            </w:r>
            <w:r w:rsidR="00274094" w:rsidRPr="00FF7D32">
              <w:rPr>
                <w:rFonts w:ascii="Book Antiqua" w:hAnsi="Book Antiqua"/>
                <w:b/>
              </w:rPr>
              <w:t xml:space="preserve"> </w:t>
            </w:r>
            <w:r w:rsidR="001422B1">
              <w:rPr>
                <w:rFonts w:ascii="Book Antiqua" w:hAnsi="Book Antiqua"/>
                <w:b/>
              </w:rPr>
              <w:t xml:space="preserve">  </w:t>
            </w:r>
            <w:r w:rsidRPr="00FF7D32">
              <w:rPr>
                <w:rFonts w:ascii="Book Antiqua" w:hAnsi="Book Antiqua"/>
                <w:b/>
              </w:rPr>
              <w:t>Best of 3 Tie Break sets with Deuce 2 pts.</w:t>
            </w:r>
          </w:p>
          <w:p w:rsidR="00E220DD" w:rsidRPr="00FF7D32" w:rsidRDefault="00E220DD" w:rsidP="00E220DD">
            <w:pPr>
              <w:rPr>
                <w:rFonts w:ascii="Book Antiqua" w:hAnsi="Book Antiqua"/>
                <w:b/>
              </w:rPr>
            </w:pPr>
            <w:r w:rsidRPr="00713CA8">
              <w:rPr>
                <w:rFonts w:ascii="Book Antiqua" w:hAnsi="Book Antiqua"/>
                <w:b/>
                <w:highlight w:val="yellow"/>
              </w:rPr>
              <w:t>For Doubles :-</w:t>
            </w:r>
          </w:p>
          <w:p w:rsidR="00E220DD" w:rsidRPr="00FF7D32" w:rsidRDefault="00E220DD" w:rsidP="00E220DD">
            <w:pPr>
              <w:rPr>
                <w:rFonts w:ascii="Book Antiqua" w:hAnsi="Book Antiqua"/>
                <w:bCs/>
                <w:lang w:val="en-GB"/>
              </w:rPr>
            </w:pPr>
            <w:r w:rsidRPr="00FF7D32">
              <w:rPr>
                <w:rFonts w:ascii="Book Antiqua" w:hAnsi="Book Antiqua"/>
                <w:b/>
              </w:rPr>
              <w:t xml:space="preserve">     First two sets would be normal Tie-Breaker Sets with No Advantage scoring i.e. Deuce 1 Point. A 10 Point Match Tie Break will be played in lieu of the Final Set. </w:t>
            </w:r>
          </w:p>
        </w:tc>
      </w:tr>
      <w:tr w:rsidR="00E220DD" w:rsidRPr="00FF7D32" w:rsidTr="00E220DD">
        <w:trPr>
          <w:trHeight w:val="890"/>
        </w:trPr>
        <w:tc>
          <w:tcPr>
            <w:tcW w:w="2340" w:type="dxa"/>
            <w:tcBorders>
              <w:top w:val="single" w:sz="4" w:space="0" w:color="auto"/>
              <w:left w:val="single" w:sz="4" w:space="0" w:color="auto"/>
              <w:bottom w:val="single" w:sz="4" w:space="0" w:color="auto"/>
              <w:right w:val="single" w:sz="4" w:space="0" w:color="auto"/>
            </w:tcBorders>
          </w:tcPr>
          <w:p w:rsidR="00E220DD" w:rsidRPr="00FF7D32" w:rsidRDefault="00E220DD" w:rsidP="00E220DD">
            <w:pPr>
              <w:rPr>
                <w:rFonts w:ascii="Book Antiqua" w:hAnsi="Book Antiqua"/>
                <w:b/>
                <w:bCs/>
                <w:lang w:val="en-GB"/>
              </w:rPr>
            </w:pPr>
          </w:p>
          <w:p w:rsidR="00FE5AF4" w:rsidRPr="00FF7D32" w:rsidRDefault="00E220DD" w:rsidP="00E220DD">
            <w:pPr>
              <w:rPr>
                <w:rFonts w:ascii="Book Antiqua" w:hAnsi="Book Antiqua"/>
                <w:b/>
                <w:bCs/>
                <w:lang w:val="en-GB"/>
              </w:rPr>
            </w:pPr>
            <w:r w:rsidRPr="00FF7D32">
              <w:rPr>
                <w:rFonts w:ascii="Book Antiqua" w:hAnsi="Book Antiqua"/>
                <w:b/>
                <w:bCs/>
                <w:lang w:val="en-GB"/>
              </w:rPr>
              <w:t>ENTRY FEE</w:t>
            </w:r>
          </w:p>
        </w:tc>
        <w:tc>
          <w:tcPr>
            <w:tcW w:w="819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27"/>
              <w:gridCol w:w="2101"/>
              <w:gridCol w:w="2101"/>
            </w:tblGrid>
            <w:tr w:rsidR="00E220DD" w:rsidRPr="00FF7D32">
              <w:trPr>
                <w:trHeight w:val="233"/>
              </w:trPr>
              <w:tc>
                <w:tcPr>
                  <w:tcW w:w="2327" w:type="dxa"/>
                  <w:tcBorders>
                    <w:top w:val="single" w:sz="4" w:space="0" w:color="000000"/>
                    <w:left w:val="single" w:sz="4" w:space="0" w:color="000000"/>
                    <w:bottom w:val="single" w:sz="4" w:space="0" w:color="000000"/>
                    <w:right w:val="single" w:sz="4" w:space="0" w:color="000000"/>
                  </w:tcBorders>
                  <w:hideMark/>
                </w:tcPr>
                <w:p w:rsidR="00FE5AF4" w:rsidRPr="00FF7D32" w:rsidRDefault="00E220DD" w:rsidP="00E220DD">
                  <w:pPr>
                    <w:rPr>
                      <w:rFonts w:ascii="Book Antiqua" w:hAnsi="Book Antiqua"/>
                      <w:b/>
                      <w:bCs/>
                    </w:rPr>
                  </w:pPr>
                  <w:r w:rsidRPr="00FF7D32">
                    <w:rPr>
                      <w:rFonts w:ascii="Book Antiqua" w:hAnsi="Book Antiqua"/>
                      <w:b/>
                      <w:bCs/>
                    </w:rPr>
                    <w:t>SERIES</w:t>
                  </w:r>
                </w:p>
              </w:tc>
              <w:tc>
                <w:tcPr>
                  <w:tcW w:w="2101" w:type="dxa"/>
                  <w:tcBorders>
                    <w:top w:val="single" w:sz="4" w:space="0" w:color="000000"/>
                    <w:left w:val="single" w:sz="4" w:space="0" w:color="000000"/>
                    <w:bottom w:val="single" w:sz="4" w:space="0" w:color="000000"/>
                    <w:right w:val="single" w:sz="4" w:space="0" w:color="000000"/>
                  </w:tcBorders>
                  <w:hideMark/>
                </w:tcPr>
                <w:p w:rsidR="00FE5AF4" w:rsidRPr="00FF7D32" w:rsidRDefault="00E220DD" w:rsidP="00E220DD">
                  <w:pPr>
                    <w:rPr>
                      <w:rFonts w:ascii="Book Antiqua" w:hAnsi="Book Antiqua"/>
                      <w:b/>
                      <w:bCs/>
                    </w:rPr>
                  </w:pPr>
                  <w:r w:rsidRPr="00FF7D32">
                    <w:rPr>
                      <w:rFonts w:ascii="Book Antiqua" w:hAnsi="Book Antiqua"/>
                      <w:b/>
                      <w:bCs/>
                    </w:rPr>
                    <w:t>SINGLES</w:t>
                  </w:r>
                </w:p>
              </w:tc>
              <w:tc>
                <w:tcPr>
                  <w:tcW w:w="2101" w:type="dxa"/>
                  <w:tcBorders>
                    <w:top w:val="single" w:sz="4" w:space="0" w:color="000000"/>
                    <w:left w:val="single" w:sz="4" w:space="0" w:color="000000"/>
                    <w:bottom w:val="single" w:sz="4" w:space="0" w:color="000000"/>
                    <w:right w:val="single" w:sz="4" w:space="0" w:color="000000"/>
                  </w:tcBorders>
                  <w:hideMark/>
                </w:tcPr>
                <w:p w:rsidR="00FE5AF4" w:rsidRPr="00FF7D32" w:rsidRDefault="00E220DD" w:rsidP="00E220DD">
                  <w:pPr>
                    <w:rPr>
                      <w:rFonts w:ascii="Book Antiqua" w:hAnsi="Book Antiqua"/>
                      <w:b/>
                      <w:bCs/>
                    </w:rPr>
                  </w:pPr>
                  <w:r w:rsidRPr="00FF7D32">
                    <w:rPr>
                      <w:rFonts w:ascii="Book Antiqua" w:hAnsi="Book Antiqua"/>
                      <w:b/>
                      <w:bCs/>
                    </w:rPr>
                    <w:t>DOUBLES</w:t>
                  </w:r>
                </w:p>
              </w:tc>
            </w:tr>
            <w:tr w:rsidR="00E220DD" w:rsidRPr="00FF7D32">
              <w:tc>
                <w:tcPr>
                  <w:tcW w:w="2327" w:type="dxa"/>
                  <w:tcBorders>
                    <w:top w:val="single" w:sz="4" w:space="0" w:color="000000"/>
                    <w:left w:val="single" w:sz="4" w:space="0" w:color="000000"/>
                    <w:bottom w:val="single" w:sz="4" w:space="0" w:color="000000"/>
                    <w:right w:val="single" w:sz="4" w:space="0" w:color="000000"/>
                  </w:tcBorders>
                  <w:hideMark/>
                </w:tcPr>
                <w:p w:rsidR="00FE5AF4" w:rsidRPr="00FF7D32" w:rsidRDefault="00E220DD" w:rsidP="00E220DD">
                  <w:pPr>
                    <w:rPr>
                      <w:rFonts w:ascii="Book Antiqua" w:hAnsi="Book Antiqua"/>
                      <w:b/>
                      <w:bCs/>
                    </w:rPr>
                  </w:pPr>
                  <w:r w:rsidRPr="00FF7D32">
                    <w:rPr>
                      <w:rFonts w:ascii="Book Antiqua" w:hAnsi="Book Antiqua"/>
                      <w:b/>
                      <w:bCs/>
                    </w:rPr>
                    <w:t>Super Series</w:t>
                  </w:r>
                </w:p>
              </w:tc>
              <w:tc>
                <w:tcPr>
                  <w:tcW w:w="2101" w:type="dxa"/>
                  <w:tcBorders>
                    <w:top w:val="single" w:sz="4" w:space="0" w:color="000000"/>
                    <w:left w:val="single" w:sz="4" w:space="0" w:color="000000"/>
                    <w:bottom w:val="single" w:sz="4" w:space="0" w:color="000000"/>
                    <w:right w:val="single" w:sz="4" w:space="0" w:color="000000"/>
                  </w:tcBorders>
                  <w:hideMark/>
                </w:tcPr>
                <w:p w:rsidR="00FE5AF4" w:rsidRPr="00FF7D32" w:rsidRDefault="00E220DD" w:rsidP="00E220DD">
                  <w:pPr>
                    <w:rPr>
                      <w:rFonts w:ascii="Book Antiqua" w:hAnsi="Book Antiqua"/>
                      <w:b/>
                      <w:bCs/>
                    </w:rPr>
                  </w:pPr>
                  <w:r w:rsidRPr="00FF7D32">
                    <w:rPr>
                      <w:rFonts w:ascii="Book Antiqua" w:hAnsi="Book Antiqua"/>
                      <w:b/>
                      <w:bCs/>
                    </w:rPr>
                    <w:t>RS. 600/-</w:t>
                  </w:r>
                </w:p>
              </w:tc>
              <w:tc>
                <w:tcPr>
                  <w:tcW w:w="2101" w:type="dxa"/>
                  <w:tcBorders>
                    <w:top w:val="single" w:sz="4" w:space="0" w:color="000000"/>
                    <w:left w:val="single" w:sz="4" w:space="0" w:color="000000"/>
                    <w:bottom w:val="single" w:sz="4" w:space="0" w:color="000000"/>
                    <w:right w:val="single" w:sz="4" w:space="0" w:color="000000"/>
                  </w:tcBorders>
                  <w:hideMark/>
                </w:tcPr>
                <w:p w:rsidR="00FE5AF4" w:rsidRPr="00FF7D32" w:rsidRDefault="00E220DD" w:rsidP="00E220DD">
                  <w:pPr>
                    <w:rPr>
                      <w:rFonts w:ascii="Book Antiqua" w:hAnsi="Book Antiqua"/>
                      <w:b/>
                      <w:bCs/>
                    </w:rPr>
                  </w:pPr>
                  <w:r w:rsidRPr="00FF7D32">
                    <w:rPr>
                      <w:rFonts w:ascii="Book Antiqua" w:hAnsi="Book Antiqua"/>
                      <w:b/>
                      <w:bCs/>
                    </w:rPr>
                    <w:t>RS. 800/-</w:t>
                  </w:r>
                </w:p>
              </w:tc>
            </w:tr>
            <w:tr w:rsidR="00E220DD" w:rsidRPr="00FF7D32">
              <w:tc>
                <w:tcPr>
                  <w:tcW w:w="2327" w:type="dxa"/>
                  <w:tcBorders>
                    <w:top w:val="single" w:sz="4" w:space="0" w:color="000000"/>
                    <w:left w:val="single" w:sz="4" w:space="0" w:color="000000"/>
                    <w:bottom w:val="single" w:sz="4" w:space="0" w:color="000000"/>
                    <w:right w:val="single" w:sz="4" w:space="0" w:color="000000"/>
                  </w:tcBorders>
                  <w:hideMark/>
                </w:tcPr>
                <w:p w:rsidR="00FE5AF4" w:rsidRPr="00FF7D32" w:rsidRDefault="00E220DD" w:rsidP="00E220DD">
                  <w:pPr>
                    <w:rPr>
                      <w:rFonts w:ascii="Book Antiqua" w:hAnsi="Book Antiqua"/>
                      <w:b/>
                      <w:bCs/>
                    </w:rPr>
                  </w:pPr>
                  <w:r w:rsidRPr="00FF7D32">
                    <w:rPr>
                      <w:rFonts w:ascii="Book Antiqua" w:hAnsi="Book Antiqua"/>
                      <w:b/>
                      <w:bCs/>
                    </w:rPr>
                    <w:t>National Series</w:t>
                  </w:r>
                </w:p>
              </w:tc>
              <w:tc>
                <w:tcPr>
                  <w:tcW w:w="2101" w:type="dxa"/>
                  <w:tcBorders>
                    <w:top w:val="single" w:sz="4" w:space="0" w:color="000000"/>
                    <w:left w:val="single" w:sz="4" w:space="0" w:color="000000"/>
                    <w:bottom w:val="single" w:sz="4" w:space="0" w:color="000000"/>
                    <w:right w:val="single" w:sz="4" w:space="0" w:color="000000"/>
                  </w:tcBorders>
                  <w:hideMark/>
                </w:tcPr>
                <w:p w:rsidR="00FE5AF4" w:rsidRPr="00FF7D32" w:rsidRDefault="00E220DD" w:rsidP="00E220DD">
                  <w:pPr>
                    <w:rPr>
                      <w:rFonts w:ascii="Book Antiqua" w:hAnsi="Book Antiqua"/>
                      <w:b/>
                      <w:bCs/>
                    </w:rPr>
                  </w:pPr>
                  <w:r w:rsidRPr="00FF7D32">
                    <w:rPr>
                      <w:rFonts w:ascii="Book Antiqua" w:hAnsi="Book Antiqua"/>
                      <w:b/>
                      <w:bCs/>
                    </w:rPr>
                    <w:t>Rs. 800/-</w:t>
                  </w:r>
                </w:p>
              </w:tc>
              <w:tc>
                <w:tcPr>
                  <w:tcW w:w="2101" w:type="dxa"/>
                  <w:tcBorders>
                    <w:top w:val="single" w:sz="4" w:space="0" w:color="000000"/>
                    <w:left w:val="single" w:sz="4" w:space="0" w:color="000000"/>
                    <w:bottom w:val="single" w:sz="4" w:space="0" w:color="000000"/>
                    <w:right w:val="single" w:sz="4" w:space="0" w:color="000000"/>
                  </w:tcBorders>
                  <w:hideMark/>
                </w:tcPr>
                <w:p w:rsidR="00FE5AF4" w:rsidRPr="00FF7D32" w:rsidRDefault="00E220DD" w:rsidP="00E220DD">
                  <w:pPr>
                    <w:rPr>
                      <w:rFonts w:ascii="Book Antiqua" w:hAnsi="Book Antiqua"/>
                      <w:b/>
                      <w:bCs/>
                    </w:rPr>
                  </w:pPr>
                  <w:r w:rsidRPr="00FF7D32">
                    <w:rPr>
                      <w:rFonts w:ascii="Book Antiqua" w:hAnsi="Book Antiqua"/>
                      <w:b/>
                      <w:bCs/>
                    </w:rPr>
                    <w:t>Rs 1000/-</w:t>
                  </w:r>
                </w:p>
              </w:tc>
            </w:tr>
            <w:tr w:rsidR="00E220DD" w:rsidRPr="00FF7D32">
              <w:tc>
                <w:tcPr>
                  <w:tcW w:w="2327" w:type="dxa"/>
                  <w:tcBorders>
                    <w:top w:val="single" w:sz="4" w:space="0" w:color="000000"/>
                    <w:left w:val="single" w:sz="4" w:space="0" w:color="000000"/>
                    <w:bottom w:val="single" w:sz="4" w:space="0" w:color="000000"/>
                    <w:right w:val="single" w:sz="4" w:space="0" w:color="000000"/>
                  </w:tcBorders>
                  <w:hideMark/>
                </w:tcPr>
                <w:p w:rsidR="00FE5AF4" w:rsidRPr="00FF7D32" w:rsidRDefault="00E220DD" w:rsidP="00E220DD">
                  <w:pPr>
                    <w:rPr>
                      <w:rFonts w:ascii="Book Antiqua" w:hAnsi="Book Antiqua"/>
                      <w:b/>
                      <w:bCs/>
                    </w:rPr>
                  </w:pPr>
                  <w:r w:rsidRPr="00FF7D32">
                    <w:rPr>
                      <w:rFonts w:ascii="Book Antiqua" w:hAnsi="Book Antiqua"/>
                      <w:b/>
                      <w:bCs/>
                    </w:rPr>
                    <w:t>Nationals</w:t>
                  </w:r>
                </w:p>
              </w:tc>
              <w:tc>
                <w:tcPr>
                  <w:tcW w:w="2101" w:type="dxa"/>
                  <w:tcBorders>
                    <w:top w:val="single" w:sz="4" w:space="0" w:color="000000"/>
                    <w:left w:val="single" w:sz="4" w:space="0" w:color="000000"/>
                    <w:bottom w:val="single" w:sz="4" w:space="0" w:color="000000"/>
                    <w:right w:val="single" w:sz="4" w:space="0" w:color="000000"/>
                  </w:tcBorders>
                  <w:hideMark/>
                </w:tcPr>
                <w:p w:rsidR="00FE5AF4" w:rsidRPr="00FF7D32" w:rsidRDefault="00E220DD" w:rsidP="00E220DD">
                  <w:pPr>
                    <w:rPr>
                      <w:rFonts w:ascii="Book Antiqua" w:hAnsi="Book Antiqua"/>
                      <w:b/>
                      <w:bCs/>
                    </w:rPr>
                  </w:pPr>
                  <w:r w:rsidRPr="00FF7D32">
                    <w:rPr>
                      <w:rFonts w:ascii="Book Antiqua" w:hAnsi="Book Antiqua"/>
                      <w:b/>
                      <w:bCs/>
                    </w:rPr>
                    <w:t>Rs. 1000/-</w:t>
                  </w:r>
                </w:p>
              </w:tc>
              <w:tc>
                <w:tcPr>
                  <w:tcW w:w="2101" w:type="dxa"/>
                  <w:tcBorders>
                    <w:top w:val="single" w:sz="4" w:space="0" w:color="000000"/>
                    <w:left w:val="single" w:sz="4" w:space="0" w:color="000000"/>
                    <w:bottom w:val="single" w:sz="4" w:space="0" w:color="000000"/>
                    <w:right w:val="single" w:sz="4" w:space="0" w:color="000000"/>
                  </w:tcBorders>
                  <w:hideMark/>
                </w:tcPr>
                <w:p w:rsidR="00FE5AF4" w:rsidRPr="00FF7D32" w:rsidRDefault="00E220DD" w:rsidP="00E220DD">
                  <w:pPr>
                    <w:rPr>
                      <w:rFonts w:ascii="Book Antiqua" w:hAnsi="Book Antiqua"/>
                      <w:b/>
                      <w:bCs/>
                    </w:rPr>
                  </w:pPr>
                  <w:r w:rsidRPr="00FF7D32">
                    <w:rPr>
                      <w:rFonts w:ascii="Book Antiqua" w:hAnsi="Book Antiqua"/>
                      <w:b/>
                      <w:bCs/>
                    </w:rPr>
                    <w:t>Rs 1200/-</w:t>
                  </w:r>
                </w:p>
              </w:tc>
            </w:tr>
          </w:tbl>
          <w:p w:rsidR="00FE5AF4" w:rsidRPr="00FF7D32" w:rsidRDefault="00FE5AF4" w:rsidP="00E220DD">
            <w:pPr>
              <w:rPr>
                <w:rFonts w:ascii="Book Antiqua" w:hAnsi="Book Antiqua"/>
                <w:b/>
                <w:bCs/>
                <w:lang w:val="en-GB"/>
              </w:rPr>
            </w:pPr>
          </w:p>
        </w:tc>
      </w:tr>
      <w:tr w:rsidR="00E220DD" w:rsidRPr="00FF7D32" w:rsidTr="00E220DD">
        <w:tc>
          <w:tcPr>
            <w:tcW w:w="2340" w:type="dxa"/>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lang w:val="en-GB"/>
              </w:rPr>
            </w:pPr>
            <w:r w:rsidRPr="00FF7D32">
              <w:rPr>
                <w:rFonts w:ascii="Book Antiqua" w:hAnsi="Book Antiqua"/>
                <w:b/>
                <w:bCs/>
                <w:lang w:val="en-GB"/>
              </w:rPr>
              <w:t>AITA Registration Card</w:t>
            </w:r>
          </w:p>
        </w:tc>
        <w:tc>
          <w:tcPr>
            <w:tcW w:w="8190" w:type="dxa"/>
            <w:tcBorders>
              <w:top w:val="single" w:sz="4" w:space="0" w:color="auto"/>
              <w:left w:val="single" w:sz="4" w:space="0" w:color="auto"/>
              <w:bottom w:val="single" w:sz="4" w:space="0" w:color="auto"/>
              <w:right w:val="single" w:sz="4" w:space="0" w:color="auto"/>
            </w:tcBorders>
            <w:hideMark/>
          </w:tcPr>
          <w:p w:rsidR="00FE5AF4" w:rsidRPr="00FF7D32" w:rsidRDefault="00E220DD" w:rsidP="00E220DD">
            <w:pPr>
              <w:rPr>
                <w:rFonts w:ascii="Book Antiqua" w:hAnsi="Book Antiqua"/>
                <w:b/>
                <w:bCs/>
                <w:lang w:val="en-GB"/>
              </w:rPr>
            </w:pPr>
            <w:r w:rsidRPr="00FF7D32">
              <w:rPr>
                <w:rFonts w:ascii="Book Antiqua" w:hAnsi="Book Antiqua"/>
                <w:b/>
                <w:bCs/>
                <w:lang w:val="en-GB"/>
              </w:rPr>
              <w:t xml:space="preserve">It is mandatory for the player to carry </w:t>
            </w:r>
            <w:r w:rsidRPr="00447D3A">
              <w:rPr>
                <w:rFonts w:ascii="Book Antiqua" w:hAnsi="Book Antiqua"/>
                <w:b/>
                <w:bCs/>
                <w:color w:val="C00000"/>
                <w:u w:val="single"/>
                <w:lang w:val="en-GB"/>
              </w:rPr>
              <w:t>ORIGINAL REGISTRATION CARD</w:t>
            </w:r>
            <w:r w:rsidRPr="00FF7D32">
              <w:rPr>
                <w:rFonts w:ascii="Book Antiqua" w:hAnsi="Book Antiqua"/>
                <w:b/>
                <w:bCs/>
                <w:lang w:val="en-GB"/>
              </w:rPr>
              <w:t xml:space="preserve"> for the sign-in. </w:t>
            </w:r>
          </w:p>
        </w:tc>
      </w:tr>
    </w:tbl>
    <w:p w:rsidR="004250C7" w:rsidRPr="00FF7D32" w:rsidRDefault="004250C7">
      <w:pPr>
        <w:rPr>
          <w:rFonts w:ascii="Book Antiqua" w:hAnsi="Book Antiqua"/>
        </w:rPr>
      </w:pPr>
    </w:p>
    <w:sectPr w:rsidR="004250C7" w:rsidRPr="00FF7D32" w:rsidSect="004250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DCC" w:rsidRDefault="00D60DCC" w:rsidP="00E220DD">
      <w:pPr>
        <w:spacing w:after="0" w:line="240" w:lineRule="auto"/>
      </w:pPr>
      <w:r>
        <w:separator/>
      </w:r>
    </w:p>
  </w:endnote>
  <w:endnote w:type="continuationSeparator" w:id="1">
    <w:p w:rsidR="00D60DCC" w:rsidRDefault="00D60DCC" w:rsidP="00E22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DCC" w:rsidRDefault="00D60DCC" w:rsidP="00E220DD">
      <w:pPr>
        <w:spacing w:after="0" w:line="240" w:lineRule="auto"/>
      </w:pPr>
      <w:r>
        <w:separator/>
      </w:r>
    </w:p>
  </w:footnote>
  <w:footnote w:type="continuationSeparator" w:id="1">
    <w:p w:rsidR="00D60DCC" w:rsidRDefault="00D60DCC" w:rsidP="00E22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32CB3"/>
    <w:multiLevelType w:val="hybridMultilevel"/>
    <w:tmpl w:val="BABE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A2B11"/>
    <w:multiLevelType w:val="hybridMultilevel"/>
    <w:tmpl w:val="AF1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2426B7"/>
    <w:multiLevelType w:val="hybridMultilevel"/>
    <w:tmpl w:val="FB30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20DD"/>
    <w:rsid w:val="000D01DB"/>
    <w:rsid w:val="001422B1"/>
    <w:rsid w:val="00180D07"/>
    <w:rsid w:val="00274094"/>
    <w:rsid w:val="0029628F"/>
    <w:rsid w:val="00385440"/>
    <w:rsid w:val="00391171"/>
    <w:rsid w:val="003B6850"/>
    <w:rsid w:val="004250C7"/>
    <w:rsid w:val="00447D3A"/>
    <w:rsid w:val="004914FA"/>
    <w:rsid w:val="004D22C7"/>
    <w:rsid w:val="00713CA8"/>
    <w:rsid w:val="007B4C0A"/>
    <w:rsid w:val="007F02F6"/>
    <w:rsid w:val="007F7C40"/>
    <w:rsid w:val="00865152"/>
    <w:rsid w:val="008E19C7"/>
    <w:rsid w:val="00902E8D"/>
    <w:rsid w:val="00906EE5"/>
    <w:rsid w:val="00B761E3"/>
    <w:rsid w:val="00BC6892"/>
    <w:rsid w:val="00C01ADA"/>
    <w:rsid w:val="00C500B3"/>
    <w:rsid w:val="00CB049C"/>
    <w:rsid w:val="00CC270F"/>
    <w:rsid w:val="00D05B34"/>
    <w:rsid w:val="00D60DCC"/>
    <w:rsid w:val="00D676C4"/>
    <w:rsid w:val="00DA31C6"/>
    <w:rsid w:val="00E220DD"/>
    <w:rsid w:val="00EC7003"/>
    <w:rsid w:val="00F6218C"/>
    <w:rsid w:val="00FE5AF4"/>
    <w:rsid w:val="00FF7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DD"/>
    <w:rPr>
      <w:color w:val="0000FF" w:themeColor="hyperlink"/>
      <w:u w:val="single"/>
    </w:rPr>
  </w:style>
  <w:style w:type="paragraph" w:styleId="BalloonText">
    <w:name w:val="Balloon Text"/>
    <w:basedOn w:val="Normal"/>
    <w:link w:val="BalloonTextChar"/>
    <w:uiPriority w:val="99"/>
    <w:semiHidden/>
    <w:unhideWhenUsed/>
    <w:rsid w:val="00E22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0DD"/>
    <w:rPr>
      <w:rFonts w:ascii="Tahoma" w:hAnsi="Tahoma" w:cs="Tahoma"/>
      <w:sz w:val="16"/>
      <w:szCs w:val="16"/>
    </w:rPr>
  </w:style>
  <w:style w:type="paragraph" w:styleId="Header">
    <w:name w:val="header"/>
    <w:basedOn w:val="Normal"/>
    <w:link w:val="HeaderChar"/>
    <w:uiPriority w:val="99"/>
    <w:semiHidden/>
    <w:unhideWhenUsed/>
    <w:rsid w:val="00E220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0DD"/>
  </w:style>
  <w:style w:type="paragraph" w:styleId="Footer">
    <w:name w:val="footer"/>
    <w:basedOn w:val="Normal"/>
    <w:link w:val="FooterChar"/>
    <w:uiPriority w:val="99"/>
    <w:semiHidden/>
    <w:unhideWhenUsed/>
    <w:rsid w:val="00E220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0DD"/>
  </w:style>
  <w:style w:type="paragraph" w:styleId="ListParagraph">
    <w:name w:val="List Paragraph"/>
    <w:basedOn w:val="Normal"/>
    <w:uiPriority w:val="34"/>
    <w:qFormat/>
    <w:rsid w:val="00C500B3"/>
    <w:pPr>
      <w:ind w:left="720"/>
      <w:contextualSpacing/>
    </w:pPr>
  </w:style>
  <w:style w:type="paragraph" w:styleId="NoSpacing">
    <w:name w:val="No Spacing"/>
    <w:uiPriority w:val="1"/>
    <w:qFormat/>
    <w:rsid w:val="00CC270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623023">
      <w:bodyDiv w:val="1"/>
      <w:marLeft w:val="0"/>
      <w:marRight w:val="0"/>
      <w:marTop w:val="0"/>
      <w:marBottom w:val="0"/>
      <w:divBdr>
        <w:top w:val="none" w:sz="0" w:space="0" w:color="auto"/>
        <w:left w:val="none" w:sz="0" w:space="0" w:color="auto"/>
        <w:bottom w:val="none" w:sz="0" w:space="0" w:color="auto"/>
        <w:right w:val="none" w:sz="0" w:space="0" w:color="auto"/>
      </w:divBdr>
    </w:div>
    <w:div w:id="2702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ytennis@hot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36A8-138E-4E2B-873C-20A450AA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jmd</cp:lastModifiedBy>
  <cp:revision>21</cp:revision>
  <cp:lastPrinted>2014-03-22T07:21:00Z</cp:lastPrinted>
  <dcterms:created xsi:type="dcterms:W3CDTF">2014-03-20T06:40:00Z</dcterms:created>
  <dcterms:modified xsi:type="dcterms:W3CDTF">2014-05-01T12:10:00Z</dcterms:modified>
</cp:coreProperties>
</file>